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ДОГОВОР НА ПРЕДОСТАВЛЕНИЕ МЕДИЦИНСКИХ УСЛУГ </w:t>
      </w: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sectPr>
          <w:footerReference w:type="default" r:id="rId2"/>
          <w:type w:val="nextPage"/>
          <w:pgSz w:w="11906" w:h="16838"/>
          <w:pgMar w:left="567" w:right="567" w:gutter="0" w:header="0" w:top="567" w:footer="283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г. </w:t>
      </w:r>
      <w:r>
        <w:rPr>
          <w:b w:val="false"/>
          <w:sz w:val="22"/>
          <w:szCs w:val="22"/>
        </w:rPr>
        <w:t>Муром</w:t>
      </w:r>
      <w:r>
        <w:rPr>
          <w:b w:val="false"/>
          <w:sz w:val="22"/>
          <w:szCs w:val="22"/>
        </w:rPr>
        <w:t xml:space="preserve">           </w:t>
        <w:tab/>
        <w:tab/>
        <w:tab/>
        <w:t xml:space="preserve">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«______» ___________________ 20____ г.</w:t>
      </w:r>
    </w:p>
    <w:p>
      <w:pPr>
        <w:sectPr>
          <w:type w:val="continuous"/>
          <w:pgSz w:w="11906" w:h="16838"/>
          <w:pgMar w:left="567" w:right="567" w:gutter="0" w:header="0" w:top="567" w:footer="283" w:bottom="567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Общество с ограниченной ответственностью «</w:t>
      </w:r>
      <w:r>
        <w:rPr>
          <w:b w:val="false"/>
          <w:sz w:val="22"/>
          <w:szCs w:val="22"/>
        </w:rPr>
        <w:t>Академия красоты</w:t>
      </w:r>
      <w:r>
        <w:rPr>
          <w:b w:val="false"/>
          <w:sz w:val="22"/>
          <w:szCs w:val="22"/>
        </w:rPr>
        <w:t xml:space="preserve">», именуемое в дальнейшем «ИСПОЛНИТЕЛЬ», в лице Генерального директора  </w:t>
      </w:r>
      <w:r>
        <w:rPr>
          <w:b w:val="false"/>
          <w:sz w:val="22"/>
          <w:szCs w:val="22"/>
        </w:rPr>
        <w:t>Быковой Анны Александровны</w:t>
      </w:r>
      <w:r>
        <w:rPr>
          <w:b w:val="false"/>
          <w:sz w:val="22"/>
          <w:szCs w:val="22"/>
        </w:rPr>
        <w:t xml:space="preserve"> действующей на основании Устава</w:t>
      </w:r>
      <w:r>
        <w:rPr>
          <w:b w:val="false"/>
          <w:i/>
          <w:sz w:val="22"/>
          <w:szCs w:val="22"/>
          <w:lang w:val="x-none"/>
        </w:rPr>
        <w:t xml:space="preserve"> </w:t>
      </w:r>
      <w:r>
        <w:rPr>
          <w:b w:val="false"/>
          <w:i/>
          <w:iCs/>
          <w:sz w:val="22"/>
          <w:szCs w:val="22"/>
        </w:rPr>
        <w:t>(</w:t>
      </w:r>
      <w:r>
        <w:rPr>
          <w:b w:val="false"/>
          <w:sz w:val="22"/>
          <w:szCs w:val="22"/>
        </w:rPr>
        <w:t xml:space="preserve">адрес места нахождения: </w:t>
      </w:r>
      <w:r>
        <w:rPr>
          <w:b w:val="false"/>
          <w:sz w:val="22"/>
          <w:szCs w:val="22"/>
        </w:rPr>
        <w:t>602267</w:t>
      </w:r>
      <w:r>
        <w:rPr>
          <w:b w:val="false"/>
          <w:bCs/>
          <w:sz w:val="22"/>
          <w:szCs w:val="22"/>
        </w:rPr>
        <w:t xml:space="preserve">, г. </w:t>
      </w:r>
      <w:r>
        <w:rPr>
          <w:b w:val="false"/>
          <w:bCs/>
          <w:sz w:val="22"/>
          <w:szCs w:val="22"/>
        </w:rPr>
        <w:t>Муром,</w:t>
      </w:r>
      <w:r>
        <w:rPr>
          <w:b w:val="false"/>
          <w:bCs/>
          <w:sz w:val="22"/>
          <w:szCs w:val="22"/>
        </w:rPr>
        <w:t xml:space="preserve"> </w:t>
      </w:r>
      <w:r>
        <w:rPr>
          <w:b w:val="false"/>
          <w:bCs/>
          <w:sz w:val="22"/>
          <w:szCs w:val="22"/>
        </w:rPr>
        <w:t xml:space="preserve">ул. </w:t>
      </w:r>
      <w:r>
        <w:rPr>
          <w:b w:val="false"/>
          <w:bCs/>
          <w:sz w:val="22"/>
          <w:szCs w:val="22"/>
          <w:lang w:val="ru-RU"/>
        </w:rPr>
        <w:t>Артёма д.11</w:t>
      </w:r>
      <w:r>
        <w:rPr>
          <w:b w:val="false"/>
          <w:sz w:val="22"/>
          <w:szCs w:val="22"/>
        </w:rPr>
        <w:t>; телефон +7</w:t>
      </w:r>
      <w:r>
        <w:rPr>
          <w:b w:val="false"/>
          <w:sz w:val="22"/>
          <w:szCs w:val="22"/>
        </w:rPr>
        <w:t>9049557135; +7 (49234)3-03-75</w:t>
      </w:r>
      <w:r>
        <w:rPr>
          <w:b w:val="false"/>
          <w:sz w:val="22"/>
          <w:szCs w:val="22"/>
        </w:rPr>
        <w:t xml:space="preserve">  ОГРН </w:t>
      </w:r>
      <w:r>
        <w:rPr>
          <w:b w:val="false"/>
          <w:sz w:val="22"/>
          <w:szCs w:val="22"/>
        </w:rPr>
        <w:t xml:space="preserve">1083334000364 </w:t>
      </w:r>
      <w:r>
        <w:rPr>
          <w:b w:val="false"/>
          <w:sz w:val="22"/>
          <w:szCs w:val="22"/>
        </w:rPr>
        <w:t xml:space="preserve">(что подтверждается Свидетельством о гос.регистрации юр.лица серия </w:t>
      </w:r>
      <w:r>
        <w:rPr>
          <w:b w:val="false"/>
          <w:sz w:val="22"/>
          <w:szCs w:val="22"/>
        </w:rPr>
        <w:t>33</w:t>
      </w:r>
      <w:r>
        <w:rPr>
          <w:b w:val="false"/>
          <w:sz w:val="22"/>
          <w:szCs w:val="22"/>
        </w:rPr>
        <w:t xml:space="preserve"> № </w:t>
      </w:r>
      <w:r>
        <w:rPr>
          <w:b w:val="false"/>
          <w:sz w:val="22"/>
          <w:szCs w:val="22"/>
        </w:rPr>
        <w:t>001466453</w:t>
      </w:r>
      <w:r>
        <w:rPr>
          <w:b w:val="false"/>
          <w:sz w:val="22"/>
          <w:szCs w:val="22"/>
        </w:rPr>
        <w:t xml:space="preserve">, выданным </w:t>
      </w:r>
      <w:r>
        <w:rPr>
          <w:b w:val="false"/>
          <w:sz w:val="22"/>
          <w:szCs w:val="22"/>
        </w:rPr>
        <w:t>Межрайонной инспекцией Федеральной налоговой службы №4</w:t>
      </w:r>
      <w:r>
        <w:rPr>
          <w:b w:val="false"/>
          <w:sz w:val="22"/>
          <w:szCs w:val="22"/>
        </w:rPr>
        <w:t xml:space="preserve"> по </w:t>
      </w:r>
      <w:r>
        <w:rPr>
          <w:b w:val="false"/>
          <w:sz w:val="22"/>
          <w:szCs w:val="22"/>
        </w:rPr>
        <w:t>Владимирской Области</w:t>
      </w: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28.02.2008</w:t>
      </w:r>
      <w:r>
        <w:rPr>
          <w:b w:val="false"/>
          <w:sz w:val="22"/>
          <w:szCs w:val="22"/>
        </w:rPr>
        <w:t xml:space="preserve"> г.); лицензия на осуществление медицинской деятельности № мед. Лицензия  Л0-</w:t>
      </w:r>
      <w:r>
        <w:rPr>
          <w:b w:val="false"/>
          <w:sz w:val="22"/>
          <w:szCs w:val="22"/>
        </w:rPr>
        <w:t>33-01-002194</w:t>
      </w:r>
      <w:r>
        <w:rPr>
          <w:b w:val="false"/>
          <w:sz w:val="22"/>
          <w:szCs w:val="22"/>
        </w:rPr>
        <w:t xml:space="preserve"> от 22.</w:t>
      </w:r>
      <w:r>
        <w:rPr>
          <w:b w:val="false"/>
          <w:sz w:val="22"/>
          <w:szCs w:val="22"/>
        </w:rPr>
        <w:t>07.2016</w:t>
      </w:r>
      <w:r>
        <w:rPr>
          <w:b w:val="false"/>
          <w:sz w:val="22"/>
          <w:szCs w:val="22"/>
        </w:rPr>
        <w:t xml:space="preserve"> г., перечень работ (услуг), составляющих медицинскую деятельность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 в косметологии, физиотерапии; при оказании первичной специализированной медико-санитарной помощи в амбулаторных условиях по: косметологии) с одной стороны, и </w:t>
      </w: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_________________________________________________________________________________________________ , именуемый (ая) в дальнейшем «ПАЦИЕНТ», с другой стороны, совместно именуемые «СТОРОНЫ», заключили настоящий договор (далее по тексту – «Договор») о нижеследующем: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Style20"/>
        <w:shd w:val="clear" w:color="auto" w:fill="auto"/>
        <w:tabs>
          <w:tab w:val="clear" w:pos="708"/>
          <w:tab w:val="left" w:pos="4658" w:leader="none"/>
        </w:tabs>
        <w:spacing w:lineRule="auto" w:line="240" w:before="0" w:after="0"/>
        <w:jc w:val="center"/>
        <w:rPr>
          <w:rStyle w:val="1"/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>1. ПРЕДМЕТ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И ЦЕЛЬ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 ДОГОВОРА.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ПЕРЕЧЕНЬ, СТОИМОСТЬ, СРОКИ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И ПОРЯДОК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ОПЛАТЫ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МЕДИЦИНСКИХ </w:t>
      </w:r>
      <w:r>
        <w:rPr>
          <w:rStyle w:val="1"/>
          <w:rFonts w:cs="Times New Roman" w:ascii="Times New Roman" w:hAnsi="Times New Roman"/>
          <w:sz w:val="22"/>
          <w:szCs w:val="22"/>
        </w:rPr>
        <w:t>УСЛУГ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. УСЛОВИЯ И СРОКИ ОЖИДАНИЯ ПРЕДОСТАВЛЕНИЯ МЕДИЦИНСКИХ УСЛУГ</w:t>
      </w:r>
    </w:p>
    <w:p>
      <w:pPr>
        <w:pStyle w:val="Style20"/>
        <w:shd w:val="clear" w:color="auto" w:fill="auto"/>
        <w:tabs>
          <w:tab w:val="clear" w:pos="708"/>
          <w:tab w:val="left" w:pos="4658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«ИСПОЛНИТЕЛЬ»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обязуется по желанию и с согласия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«ПАЦИЕНТА»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, руководствуясь медицинскими показаниями,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предоставлять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«ПАЦИЕНТУ»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медицинские услуги по диагностике, профилактике, лечению имеющегося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(ихся)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заболевания(ний), состояния(ний), реабилитации, консультированию, а также иные услуги, направленные на достижение цели договора, а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«ПАЦИЕНТ»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обязуется своевременно оплачивать предоставляемые медицинские услуг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и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согласно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</w:t>
      </w:r>
      <w:r>
        <w:rPr>
          <w:rStyle w:val="1"/>
          <w:rFonts w:cs="Times New Roman" w:ascii="Times New Roman" w:hAnsi="Times New Roman"/>
          <w:sz w:val="22"/>
          <w:szCs w:val="22"/>
        </w:rPr>
        <w:t>рейскуранту в установленном порядке.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Цель договора – диагностика состояния «ПАЦИЕНТА» в виде определения диагноза, выбора мероприятий по лечению «ПАЦИЕНТА» и (или) контроля за осуществлением этих мероприятий, а также предоставление медицинских услуг для сохранения, продления, повышения качества жизни «ПАЦИЕНТА», восстановления, улучшения, поддержания его здоровья. Достижение цели договора зависит не только от совокупности необходимых, достаточных, добросовестных, целесообразных и профессиональных действий «ИСПОЛНИТЕЛЯ», но и от встречных со стороны «ПАЦИЕНТА» действий, направленных на содействие «ИСПОЛНИТЕЛЮ» в предоставлении качественной медицинской услуги.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Основанием для предоставления медицинских услуг «</w:t>
      </w:r>
      <w:r>
        <w:rPr>
          <w:rStyle w:val="1"/>
          <w:rFonts w:cs="Times New Roman" w:ascii="Times New Roman" w:hAnsi="Times New Roman"/>
          <w:sz w:val="22"/>
          <w:szCs w:val="22"/>
        </w:rPr>
        <w:t>ИСПОЛНИТЕЛЕМ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» является обращение «ПАЦИЕНТА» и наличие медицинских показаний. Подписание Договора «ПАЦИЕНТОМ» свидетельствует о его добровольном согласии на получение медицинских услуг и на медицинское вмешательство.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Договор является рамочным по смыслу ст. 429.1 ГК РФ и определяет общие условия предоставления услуг «ПАЦИЕНТУ».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>Перечень и стоимость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предоставления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медицинских услуг, предоставляемых «ИСПОЛНИТЕЛЕМ» «ПАЦИЕНТУ» в рамках действия Договора, определяется из объёмов лечения на момент фактического предоставления медицинских услуг, фиксируется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в дополнительном соглашении к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Д</w:t>
      </w:r>
      <w:r>
        <w:rPr>
          <w:rStyle w:val="1"/>
          <w:rFonts w:cs="Times New Roman" w:ascii="Times New Roman" w:hAnsi="Times New Roman"/>
          <w:sz w:val="22"/>
          <w:szCs w:val="22"/>
        </w:rPr>
        <w:t>оговору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в соответствии с наименованием медицинских услуг и их стоимостью, утверждёнными в Прейскуранте «ИСПОЛНИТЕЛЯ», с которым «ПАЦИЕНТ» обязан ознакомиться до заключения Договора. Ознакомление с Прейскурантом возможно непосредственно по адресу предоставления услуг «ИСПОЛНИТЕЛЯ», а также на интернет-сайте «ИСПОЛНИТЕЛЯ» по адресу </w:t>
      </w:r>
      <w:hyperlink r:id="rId3">
        <w:r>
          <w:rPr>
            <w:rStyle w:val="-"/>
            <w:rFonts w:ascii="Arial" w:hAnsi="Arial" w:cs="Times New Roman"/>
            <w:sz w:val="22"/>
            <w:szCs w:val="22"/>
            <w:shd w:fill="auto" w:val="clear"/>
            <w:lang w:val="ru-RU"/>
          </w:rPr>
          <w:t>https://murom-krasota.ru/</w:t>
        </w:r>
      </w:hyperlink>
      <w:hyperlink r:id="rId4">
        <w:r>
          <w:rPr>
            <w:rStyle w:val="1"/>
            <w:rFonts w:cs="Times New Roman" w:ascii="Times New Roman" w:hAnsi="Times New Roman"/>
            <w:sz w:val="22"/>
            <w:szCs w:val="22"/>
            <w:shd w:fill="auto" w:val="clear"/>
            <w:lang w:val="ru-RU"/>
          </w:rPr>
          <w:t xml:space="preserve"> </w:t>
        </w:r>
      </w:hyperlink>
      <w:r>
        <w:rPr>
          <w:rFonts w:ascii="Times New Roman" w:hAnsi="Times New Roman"/>
          <w:sz w:val="22"/>
          <w:szCs w:val="22"/>
          <w:lang w:val="ru-RU"/>
        </w:rPr>
        <w:t>Прейскурант является неотъемлемой частью Договора, как если бы положения Прейскуранта были бы включены в текст Договора. Подписывая Договор «ПАЦИЕНТ» подтверждает, что он ознакомился с Прейскурантом, с наименованием предоставляемых «ИСПОЛНИТЕЛЕМ» медицинских услуг, а также их стоимостью. «ПАЦИЕНТ» также подтверждает, что при каждом следующем обращении к «ИСПОЛНИТЕЛЮ», в его обязанность перед предоставлением ему медицинских услуг входит предварительное ознакомление с актуальным Прейскурантом, с наименованием предоставляемых «ИСПОЛНИТЕЛЕМ» медицинских услуг, а также их стоимостью.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В случае, если</w:t>
      </w:r>
      <w:r>
        <w:rPr>
          <w:rFonts w:ascii="Times New Roman" w:hAnsi="Times New Roman"/>
          <w:sz w:val="22"/>
          <w:szCs w:val="22"/>
        </w:rPr>
        <w:t xml:space="preserve"> при предоставлении медицинских услуг </w:t>
      </w:r>
      <w:r>
        <w:rPr>
          <w:rFonts w:ascii="Times New Roman" w:hAnsi="Times New Roman"/>
          <w:sz w:val="22"/>
          <w:szCs w:val="22"/>
          <w:lang w:val="ru-RU"/>
        </w:rPr>
        <w:t>по</w:t>
      </w:r>
      <w:r>
        <w:rPr>
          <w:rFonts w:ascii="Times New Roman" w:hAnsi="Times New Roman"/>
          <w:sz w:val="22"/>
          <w:szCs w:val="22"/>
        </w:rPr>
        <w:t xml:space="preserve">требуется предоставление дополнительных медицинских услуг, не предусмотренных </w:t>
      </w:r>
      <w:r>
        <w:rPr>
          <w:rFonts w:ascii="Times New Roman" w:hAnsi="Times New Roman"/>
          <w:sz w:val="22"/>
          <w:szCs w:val="22"/>
          <w:lang w:val="ru-RU"/>
        </w:rPr>
        <w:t>Д</w:t>
      </w:r>
      <w:r>
        <w:rPr>
          <w:rFonts w:ascii="Times New Roman" w:hAnsi="Times New Roman"/>
          <w:sz w:val="22"/>
          <w:szCs w:val="22"/>
        </w:rPr>
        <w:t>оговором,</w:t>
      </w:r>
      <w:r>
        <w:rPr>
          <w:rFonts w:ascii="Times New Roman" w:hAnsi="Times New Roman"/>
          <w:sz w:val="22"/>
          <w:szCs w:val="22"/>
          <w:lang w:val="ru-RU"/>
        </w:rPr>
        <w:t xml:space="preserve"> оформляется </w:t>
      </w:r>
      <w:r>
        <w:rPr>
          <w:rFonts w:ascii="Times New Roman" w:hAnsi="Times New Roman"/>
          <w:sz w:val="22"/>
          <w:szCs w:val="22"/>
        </w:rPr>
        <w:t>дополнительно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</w:rPr>
        <w:t xml:space="preserve"> соглашени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</w:rPr>
        <w:t xml:space="preserve"> к </w:t>
      </w:r>
      <w:r>
        <w:rPr>
          <w:rFonts w:ascii="Times New Roman" w:hAnsi="Times New Roman"/>
          <w:sz w:val="22"/>
          <w:szCs w:val="22"/>
          <w:lang w:val="ru-RU"/>
        </w:rPr>
        <w:t>Д</w:t>
      </w:r>
      <w:r>
        <w:rPr>
          <w:rFonts w:ascii="Times New Roman" w:hAnsi="Times New Roman"/>
          <w:sz w:val="22"/>
          <w:szCs w:val="22"/>
        </w:rPr>
        <w:t>оговору с указанием конкретных дополнительных медицинских услуг и их стоимост</w:t>
      </w:r>
      <w:r>
        <w:rPr>
          <w:rFonts w:ascii="Times New Roman" w:hAnsi="Times New Roman"/>
          <w:sz w:val="22"/>
          <w:szCs w:val="22"/>
          <w:lang w:val="ru-RU"/>
        </w:rPr>
        <w:t>и.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Расчёты за предоставленные медицинские услуги проводятся «ПАЦИЕНТОМ» в полном объёме после их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предоставления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в срок, не превышающий 1 (один) календарный день. Оплата услуг производится путём перечисления суммы, указанной в дополнительном соглашении к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Д</w:t>
      </w:r>
      <w:r>
        <w:rPr>
          <w:rStyle w:val="1"/>
          <w:rFonts w:cs="Times New Roman" w:ascii="Times New Roman" w:hAnsi="Times New Roman"/>
          <w:sz w:val="22"/>
          <w:szCs w:val="22"/>
        </w:rPr>
        <w:t>оговору, наличными или безналичными денежными средствами путём внесения их в кассу «ИСПОЛНИТЕЛЯ» или путём перечисления их на расчётный счет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. Датой платежа и моментом исполнения обязанности «ПАЦИЕНТА» оплатить медицинские услуги считается дата поступления денежных средств на расчётный счёт или в кассу «ИСПОЛНИТЕЛЯ».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«ПАЦИЕНТ» может внести денежные средства на лицевой счёт в качестве аванса. Средства, внесённые                      в качестве аванса, могут быть израсходованы «ПАЦИЕНТОМ» для оплаты любых видов медицинских услуг, назначенных по медицинским показаниям специалистами «ИСПОЛНИТЕЛЯ».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«ПАЦИЕНТ» может приобрести курс </w:t>
      </w:r>
      <w:r>
        <w:rPr>
          <w:rFonts w:ascii="Times New Roman" w:hAnsi="Times New Roman"/>
          <w:sz w:val="22"/>
          <w:szCs w:val="22"/>
          <w:lang w:val="ru-RU"/>
        </w:rPr>
        <w:t>медицинских услуг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программу, абонемент</w:t>
      </w:r>
      <w:r>
        <w:rPr>
          <w:rFonts w:ascii="Times New Roman" w:hAnsi="Times New Roman"/>
          <w:sz w:val="22"/>
          <w:szCs w:val="22"/>
        </w:rPr>
        <w:t xml:space="preserve">) со скидкой, утверждённой в 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</w:rPr>
        <w:t>рейскуранте</w:t>
      </w:r>
      <w:r>
        <w:rPr>
          <w:rFonts w:ascii="Times New Roman" w:hAnsi="Times New Roman"/>
          <w:sz w:val="22"/>
          <w:szCs w:val="22"/>
          <w:lang w:val="ru-RU"/>
        </w:rPr>
        <w:t xml:space="preserve"> или в других документах, утверждённых администрацией «ИСПОЛНИТЕЛЯ»</w:t>
      </w:r>
      <w:r>
        <w:rPr>
          <w:rFonts w:ascii="Times New Roman" w:hAnsi="Times New Roman"/>
          <w:sz w:val="22"/>
          <w:szCs w:val="22"/>
        </w:rPr>
        <w:t xml:space="preserve">. В случае прерывания </w:t>
      </w:r>
      <w:r>
        <w:rPr>
          <w:rFonts w:ascii="Times New Roman" w:hAnsi="Times New Roman"/>
          <w:sz w:val="22"/>
          <w:szCs w:val="22"/>
          <w:lang w:val="ru-RU"/>
        </w:rPr>
        <w:t>«ПАЦИЕНТОМ»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курса приобретённых услуг</w:t>
      </w:r>
      <w:r>
        <w:rPr>
          <w:rFonts w:ascii="Times New Roman" w:hAnsi="Times New Roman"/>
          <w:sz w:val="22"/>
          <w:szCs w:val="22"/>
        </w:rPr>
        <w:t xml:space="preserve">, ему возмещается стоимость услуг, которые не были </w:t>
      </w:r>
      <w:r>
        <w:rPr>
          <w:rFonts w:ascii="Times New Roman" w:hAnsi="Times New Roman"/>
          <w:sz w:val="22"/>
          <w:szCs w:val="22"/>
          <w:lang w:val="ru-RU"/>
        </w:rPr>
        <w:t>предоставлены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«ИСПОЛНИТЕЛЕМ»</w:t>
      </w:r>
      <w:r>
        <w:rPr>
          <w:rFonts w:ascii="Times New Roman" w:hAnsi="Times New Roman"/>
          <w:sz w:val="22"/>
          <w:szCs w:val="22"/>
        </w:rPr>
        <w:t xml:space="preserve">, при этом возмещению подлежит разница между оплаченной </w:t>
      </w:r>
      <w:r>
        <w:rPr>
          <w:rFonts w:ascii="Times New Roman" w:hAnsi="Times New Roman"/>
          <w:sz w:val="22"/>
          <w:szCs w:val="22"/>
          <w:lang w:val="ru-RU"/>
        </w:rPr>
        <w:t>«ПАЦИЕНТОМ»</w:t>
      </w:r>
      <w:r>
        <w:rPr>
          <w:rFonts w:ascii="Times New Roman" w:hAnsi="Times New Roman"/>
          <w:sz w:val="22"/>
          <w:szCs w:val="22"/>
        </w:rPr>
        <w:t xml:space="preserve"> стоимостью </w:t>
      </w:r>
      <w:r>
        <w:rPr>
          <w:rFonts w:ascii="Times New Roman" w:hAnsi="Times New Roman"/>
          <w:sz w:val="22"/>
          <w:szCs w:val="22"/>
          <w:lang w:val="ru-RU"/>
        </w:rPr>
        <w:t>курса услуг</w:t>
      </w:r>
      <w:r>
        <w:rPr>
          <w:rFonts w:ascii="Times New Roman" w:hAnsi="Times New Roman"/>
          <w:sz w:val="22"/>
          <w:szCs w:val="22"/>
        </w:rPr>
        <w:t xml:space="preserve"> и стоимостью фактически оказанных </w:t>
      </w:r>
      <w:r>
        <w:rPr>
          <w:rFonts w:ascii="Times New Roman" w:hAnsi="Times New Roman"/>
          <w:sz w:val="22"/>
          <w:szCs w:val="22"/>
          <w:lang w:val="ru-RU"/>
        </w:rPr>
        <w:t>«ИСПОЛНИТЕЛЕМ»</w:t>
      </w:r>
      <w:r>
        <w:rPr>
          <w:rFonts w:ascii="Times New Roman" w:hAnsi="Times New Roman"/>
          <w:sz w:val="22"/>
          <w:szCs w:val="22"/>
        </w:rPr>
        <w:t xml:space="preserve"> услуг, которая рассчитывается исходя из цены, установленной в 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</w:rPr>
        <w:t xml:space="preserve">рейскуранте, действующем на момент приобретения </w:t>
      </w:r>
      <w:r>
        <w:rPr>
          <w:rFonts w:ascii="Times New Roman" w:hAnsi="Times New Roman"/>
          <w:sz w:val="22"/>
          <w:szCs w:val="22"/>
          <w:lang w:val="ru-RU"/>
        </w:rPr>
        <w:t>курса услуг</w:t>
      </w:r>
      <w:r>
        <w:rPr>
          <w:rFonts w:ascii="Times New Roman" w:hAnsi="Times New Roman"/>
          <w:sz w:val="22"/>
          <w:szCs w:val="22"/>
        </w:rPr>
        <w:t>, без учёта скидки</w:t>
      </w:r>
      <w:r>
        <w:rPr>
          <w:rFonts w:ascii="Times New Roman" w:hAnsi="Times New Roman"/>
          <w:sz w:val="22"/>
          <w:szCs w:val="22"/>
          <w:lang w:val="ru-RU"/>
        </w:rPr>
        <w:t xml:space="preserve"> (за 1 сеанс услуги)</w:t>
      </w:r>
      <w:r>
        <w:rPr>
          <w:rFonts w:ascii="Times New Roman" w:hAnsi="Times New Roman"/>
          <w:sz w:val="22"/>
          <w:szCs w:val="22"/>
        </w:rPr>
        <w:t xml:space="preserve">. В случае, если стоимость фактически оказанных </w:t>
      </w:r>
      <w:r>
        <w:rPr>
          <w:rFonts w:ascii="Times New Roman" w:hAnsi="Times New Roman"/>
          <w:sz w:val="22"/>
          <w:szCs w:val="22"/>
          <w:lang w:val="ru-RU"/>
        </w:rPr>
        <w:t>«ИСПОЛНИТЕЛЕМ»</w:t>
      </w:r>
      <w:r>
        <w:rPr>
          <w:rFonts w:ascii="Times New Roman" w:hAnsi="Times New Roman"/>
          <w:sz w:val="22"/>
          <w:szCs w:val="22"/>
        </w:rPr>
        <w:t xml:space="preserve"> услуг (рассчитанная по 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</w:rPr>
        <w:t xml:space="preserve">рейскуранту без скидки) превышает стоимость курса </w:t>
      </w:r>
      <w:r>
        <w:rPr>
          <w:rFonts w:ascii="Times New Roman" w:hAnsi="Times New Roman"/>
          <w:sz w:val="22"/>
          <w:szCs w:val="22"/>
          <w:lang w:val="ru-RU"/>
        </w:rPr>
        <w:t>услуг</w:t>
      </w:r>
      <w:r>
        <w:rPr>
          <w:rFonts w:ascii="Times New Roman" w:hAnsi="Times New Roman"/>
          <w:sz w:val="22"/>
          <w:szCs w:val="22"/>
        </w:rPr>
        <w:t xml:space="preserve">, такая разница подлежит возмещению </w:t>
      </w:r>
      <w:r>
        <w:rPr>
          <w:rFonts w:ascii="Times New Roman" w:hAnsi="Times New Roman"/>
          <w:sz w:val="22"/>
          <w:szCs w:val="22"/>
          <w:lang w:val="ru-RU"/>
        </w:rPr>
        <w:t>«ПАЦИЕНТОМ»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Условиями предоставления медицинских услуг являются соблюдение требований действующего законодательства Российской Федерации в соответствии с положением об организации оказания медицинской помощи по видам медицинской помощи и порядками оказания медицинской помощи, на основе клинических рекомендаций, с учётом стандартов медицинской помощи, либо по желанию «ПАЦИЕНТА» в виде осуществления отдельных консультаций или медицинских вмешательств, в том числе превышающих объёмы клинических рекомендаций и выполняемых стандартов медицинской помощи,                      а также соответствие юридическим, профессиональным и морально-этическим нормам, разрешённым на территории Российской Федерации и обязательным для конкретных видов медицинской деятельности.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Сроки ожидания начала предоставления медицинских услуг, а также сроки непосредственного предоставления медицинских услуг определяются датой и временем обращения «ПАЦИЕНТА»                                      к «ИСПОЛНИТЕЛЮ» в соответствии со ст. 190 ГК РФ, являются приблизительными, поскольку зависят от состояния здоровья «ПАЦИЕНТА», выявления/не выявления в рамках диагностических процедур противопоказаний к проведению той или иной медицинской манипуляции, графика работы «ИСПОЛНИТЕЛЯ» и медицинских работников, и составляют не более 24 часов после факта обращения «ПАЦИЕНТА» к «ИСПОЛНИТЕЛЮ». В случае длительного предоставления медицинских услуг, длящегося по времени более 24 часа и предполагающего этапность и составление медицинского плана с учётом периода, необходимого для восстановления организма «ПАЦИЕНТА» по завершении определенного этапа предоставления медицинских услуг, приблизительные сроки фиксируются в плане лечения (медицинской карте пациента, получающего медицинскую помощь в амбулаторных условиях), либо в дополнительном соглашении к настоящему договору и согласуются с «ПАЦИЕНТОМ».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</w:pPr>
      <w:r>
        <w:rPr>
          <w:rStyle w:val="Style14"/>
          <w:rFonts w:ascii="Times New Roman" w:hAnsi="Times New Roman"/>
          <w:b w:val="false"/>
          <w:sz w:val="22"/>
          <w:szCs w:val="22"/>
        </w:rPr>
        <w:t>В случае</w:t>
      </w:r>
      <w:r>
        <w:rPr>
          <w:rStyle w:val="Style14"/>
          <w:rFonts w:ascii="Times New Roman" w:hAnsi="Times New Roman"/>
          <w:b w:val="false"/>
          <w:sz w:val="22"/>
          <w:szCs w:val="22"/>
          <w:lang w:val="ru-RU"/>
        </w:rPr>
        <w:t>,</w:t>
      </w:r>
      <w:r>
        <w:rPr>
          <w:rStyle w:val="Style14"/>
          <w:rFonts w:ascii="Times New Roman" w:hAnsi="Times New Roman"/>
          <w:b w:val="false"/>
          <w:sz w:val="22"/>
          <w:szCs w:val="22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>
        <w:rPr>
          <w:rStyle w:val="Style14"/>
          <w:rFonts w:ascii="Times New Roman" w:hAnsi="Times New Roman"/>
          <w:b w:val="false"/>
          <w:sz w:val="22"/>
          <w:szCs w:val="22"/>
          <w:lang w:val="ru-RU"/>
        </w:rPr>
        <w:t>«ПАЦИЕНТА»</w:t>
      </w:r>
      <w:r>
        <w:rPr>
          <w:rStyle w:val="Style14"/>
          <w:rFonts w:ascii="Times New Roman" w:hAnsi="Times New Roman"/>
          <w:b w:val="false"/>
          <w:sz w:val="22"/>
          <w:szCs w:val="22"/>
        </w:rPr>
        <w:t xml:space="preserve"> при внезапных острых заболеваниях, состояниях, обострениях хронических заболеваний, такие медицинские услуги </w:t>
      </w:r>
      <w:r>
        <w:rPr>
          <w:rStyle w:val="Style14"/>
          <w:rFonts w:ascii="Times New Roman" w:hAnsi="Times New Roman"/>
          <w:b w:val="false"/>
          <w:sz w:val="22"/>
          <w:szCs w:val="22"/>
          <w:lang w:val="ru-RU"/>
        </w:rPr>
        <w:t>предоставляются</w:t>
      </w:r>
      <w:r>
        <w:rPr>
          <w:rStyle w:val="Style14"/>
          <w:rFonts w:ascii="Times New Roman" w:hAnsi="Times New Roman"/>
          <w:b w:val="false"/>
          <w:sz w:val="22"/>
          <w:szCs w:val="22"/>
        </w:rPr>
        <w:t xml:space="preserve"> без взимания платы в соответствии с Федеральным законом </w:t>
      </w:r>
      <w:r>
        <w:rPr>
          <w:rStyle w:val="Style14"/>
          <w:rFonts w:ascii="Times New Roman" w:hAnsi="Times New Roman"/>
          <w:b w:val="false"/>
          <w:sz w:val="22"/>
          <w:szCs w:val="22"/>
          <w:lang w:val="ru-RU"/>
        </w:rPr>
        <w:t>РФ № 323-ФЗ</w:t>
      </w:r>
      <w:r>
        <w:rPr>
          <w:rStyle w:val="Style14"/>
          <w:rFonts w:ascii="Times New Roman" w:hAnsi="Times New Roman"/>
          <w:b w:val="false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</w:rPr>
        <w:t>от 21 ноября 2011 г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. </w:t>
      </w:r>
      <w:r>
        <w:rPr>
          <w:rStyle w:val="1"/>
          <w:rFonts w:cs="Times New Roman" w:ascii="Times New Roman" w:hAnsi="Times New Roman"/>
          <w:sz w:val="22"/>
          <w:szCs w:val="22"/>
        </w:rPr>
        <w:t>«</w:t>
      </w:r>
      <w:r>
        <w:rPr>
          <w:rStyle w:val="Style14"/>
          <w:rFonts w:ascii="Times New Roman" w:hAnsi="Times New Roman"/>
          <w:b w:val="false"/>
          <w:sz w:val="22"/>
          <w:szCs w:val="22"/>
        </w:rPr>
        <w:t>Об основах охраны здоровья граждан в Российской Федерации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>»</w:t>
      </w:r>
      <w:r>
        <w:rPr>
          <w:rStyle w:val="Style14"/>
          <w:rFonts w:ascii="Times New Roman" w:hAnsi="Times New Roman"/>
          <w:b w:val="false"/>
          <w:sz w:val="22"/>
          <w:szCs w:val="22"/>
          <w:lang w:val="ru-RU"/>
        </w:rPr>
        <w:t>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Медицинские услуги предоставляются по Договору по адресу места осуществления лицензируемых видов деятельности: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РФ,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602267</w:t>
      </w:r>
      <w:r>
        <w:rPr>
          <w:rFonts w:ascii="Times New Roman" w:hAnsi="Times New Roman"/>
          <w:bCs/>
          <w:sz w:val="22"/>
          <w:szCs w:val="22"/>
        </w:rPr>
        <w:t xml:space="preserve">, г. </w:t>
      </w:r>
      <w:r>
        <w:rPr>
          <w:rFonts w:ascii="Times New Roman" w:hAnsi="Times New Roman"/>
          <w:bCs/>
          <w:sz w:val="22"/>
          <w:szCs w:val="22"/>
          <w:lang w:val="ru-RU"/>
        </w:rPr>
        <w:t>Муром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>,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Артёма 11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в дни и часы работы помещения «ИСПОЛНИТЕЛЯ», которые устанавливаются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«ИСПОЛНИТЕЛЕМ»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и доводятся до сведения «ПАЦИЕНТУ»</w:t>
      </w:r>
      <w:r>
        <w:rPr>
          <w:rStyle w:val="1"/>
          <w:rFonts w:cs="Times New Roman" w:ascii="Times New Roman" w:hAnsi="Times New Roman"/>
          <w:sz w:val="22"/>
          <w:szCs w:val="22"/>
        </w:rPr>
        <w:t>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Fonts w:eastAsia="Times New Roman" w:ascii="Times New Roman" w:hAnsi="Times New Roman"/>
          <w:sz w:val="22"/>
          <w:szCs w:val="22"/>
        </w:rPr>
        <w:t xml:space="preserve">Предоставление услуг по Договору происходит в порядке предварительной записи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«ПАЦИЕНТА» </w:t>
      </w:r>
      <w:r>
        <w:rPr>
          <w:rFonts w:eastAsia="Times New Roman" w:ascii="Times New Roman" w:hAnsi="Times New Roman"/>
          <w:sz w:val="22"/>
          <w:szCs w:val="22"/>
        </w:rPr>
        <w:t>на при</w:t>
      </w:r>
      <w:r>
        <w:rPr>
          <w:rFonts w:eastAsia="Times New Roman" w:ascii="Times New Roman" w:hAnsi="Times New Roman"/>
          <w:sz w:val="22"/>
          <w:szCs w:val="22"/>
          <w:lang w:val="ru-RU"/>
        </w:rPr>
        <w:t>ём</w:t>
      </w:r>
      <w:r>
        <w:rPr>
          <w:rFonts w:eastAsia="Times New Roman" w:ascii="Times New Roman" w:hAnsi="Times New Roman"/>
          <w:sz w:val="22"/>
          <w:szCs w:val="22"/>
        </w:rPr>
        <w:t xml:space="preserve">. Предварительная запись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«ПАЦИЕНТА» </w:t>
      </w:r>
      <w:r>
        <w:rPr>
          <w:rFonts w:eastAsia="Times New Roman" w:ascii="Times New Roman" w:hAnsi="Times New Roman"/>
          <w:sz w:val="22"/>
          <w:szCs w:val="22"/>
        </w:rPr>
        <w:t xml:space="preserve">на приём осуществляется через регистратуру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«ИСПОЛНИТЕЛЯ» </w:t>
      </w:r>
      <w:r>
        <w:rPr>
          <w:rFonts w:eastAsia="Times New Roman" w:ascii="Times New Roman" w:hAnsi="Times New Roman"/>
          <w:sz w:val="22"/>
          <w:szCs w:val="22"/>
        </w:rPr>
        <w:t xml:space="preserve">посредством телефонной или иной связи. Телефон регистратуры: </w:t>
      </w:r>
      <w:r>
        <w:rPr>
          <w:rFonts w:eastAsia="Times New Roman" w:ascii="Times New Roman" w:hAnsi="Times New Roman"/>
          <w:sz w:val="22"/>
          <w:szCs w:val="22"/>
          <w:lang w:val="ru-RU"/>
        </w:rPr>
        <w:t xml:space="preserve">+7 </w:t>
      </w:r>
      <w:r>
        <w:rPr>
          <w:rFonts w:eastAsia="Times New Roman" w:ascii="Times New Roman" w:hAnsi="Times New Roman"/>
          <w:sz w:val="22"/>
          <w:szCs w:val="22"/>
          <w:lang w:val="ru-RU"/>
        </w:rPr>
        <w:t>9049557135; +7(49234)3-03-75</w:t>
      </w:r>
      <w:r>
        <w:rPr>
          <w:rFonts w:eastAsia="Times New Roman" w:ascii="Times New Roman" w:hAnsi="Times New Roman"/>
          <w:sz w:val="22"/>
          <w:szCs w:val="22"/>
        </w:rPr>
        <w:t xml:space="preserve">. В особых случаях, включая необходимость получения </w:t>
      </w:r>
      <w:r>
        <w:rPr>
          <w:rFonts w:eastAsia="Times New Roman" w:ascii="Times New Roman" w:hAnsi="Times New Roman"/>
          <w:sz w:val="22"/>
          <w:szCs w:val="22"/>
          <w:lang w:val="ru-RU"/>
        </w:rPr>
        <w:t xml:space="preserve">экстренной </w:t>
      </w:r>
      <w:r>
        <w:rPr>
          <w:rFonts w:eastAsia="Times New Roman" w:ascii="Times New Roman" w:hAnsi="Times New Roman"/>
          <w:sz w:val="22"/>
          <w:szCs w:val="22"/>
        </w:rPr>
        <w:t>неотложной помощи, услуги предоставляются «ПАЦИЕНТУ» без предварительной записи и/или вне установленной очереди.</w:t>
      </w:r>
    </w:p>
    <w:p>
      <w:pPr>
        <w:pStyle w:val="Style20"/>
        <w:numPr>
          <w:ilvl w:val="1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При опоздании «ПАЦИЕНТА» на приём более чем на 15 минут, для исключения ущемления прав других пациентов, «ИСПОЛНИТЕЛЬ» имеет право отказать в обслуживании «ПАЦИЕНТА» в текущий момент                      и перенести время приёма на имеющееся свободное в течение этого или другого дня.</w:t>
      </w:r>
    </w:p>
    <w:p>
      <w:pPr>
        <w:pStyle w:val="Style20"/>
        <w:shd w:val="clear" w:color="auto" w:fill="auto"/>
        <w:spacing w:lineRule="auto" w:line="240" w:before="0" w:after="0"/>
        <w:jc w:val="center"/>
        <w:rPr>
          <w:rStyle w:val="1"/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Style20"/>
        <w:shd w:val="clear" w:color="auto" w:fill="auto"/>
        <w:spacing w:lineRule="auto" w:line="240" w:before="0" w:after="0"/>
        <w:jc w:val="center"/>
        <w:rPr>
          <w:rStyle w:val="1"/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Style20"/>
        <w:shd w:val="clear" w:color="auto" w:fill="auto"/>
        <w:spacing w:lineRule="auto" w:line="240" w:before="0" w:after="0"/>
        <w:jc w:val="center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shd w:val="clear" w:color="auto" w:fill="auto"/>
        <w:spacing w:lineRule="auto" w:line="240" w:before="0" w:after="0"/>
        <w:jc w:val="center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2.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ОБЯЗАТЕЛЬСТВА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СТОРОН</w:t>
      </w:r>
    </w:p>
    <w:p>
      <w:pPr>
        <w:pStyle w:val="Style20"/>
        <w:shd w:val="clear" w:color="auto" w:fill="auto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0"/>
        <w:shd w:val="clear" w:color="auto" w:fill="auto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  <w:u w:val="single"/>
        </w:rPr>
      </w:pPr>
      <w:r>
        <w:rPr>
          <w:rStyle w:val="1"/>
          <w:rFonts w:cs="Times New Roman" w:ascii="Times New Roman" w:hAnsi="Times New Roman"/>
          <w:sz w:val="22"/>
          <w:szCs w:val="22"/>
          <w:u w:val="single"/>
        </w:rPr>
        <w:t>«ИСПОЛНИТЕЛЬ» обязан:</w:t>
      </w:r>
    </w:p>
    <w:p>
      <w:pPr>
        <w:pStyle w:val="Style20"/>
        <w:numPr>
          <w:ilvl w:val="0"/>
          <w:numId w:val="3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Провести лечение «ПАЦИЕНТА» в соответствии с предварительным диагнозом, планом лечения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                                  </w:t>
      </w:r>
      <w:r>
        <w:rPr>
          <w:rStyle w:val="1"/>
          <w:rFonts w:cs="Times New Roman" w:ascii="Times New Roman" w:hAnsi="Times New Roman"/>
          <w:sz w:val="22"/>
          <w:szCs w:val="22"/>
        </w:rPr>
        <w:t>и в соответствии с государственными стандартами лечения, утвержденными М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инистерством </w:t>
      </w:r>
      <w:r>
        <w:rPr>
          <w:rStyle w:val="1"/>
          <w:rFonts w:cs="Times New Roman" w:ascii="Times New Roman" w:hAnsi="Times New Roman"/>
          <w:sz w:val="22"/>
          <w:szCs w:val="22"/>
        </w:rPr>
        <w:t>3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дравоохранения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РФ, исходя из специфики каждого конкретного случая.</w:t>
      </w:r>
    </w:p>
    <w:p>
      <w:pPr>
        <w:pStyle w:val="Style20"/>
        <w:numPr>
          <w:ilvl w:val="0"/>
          <w:numId w:val="3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Предоставлять «ПАЦИЕНТУ»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по его требованию и в доступной для него форме информацию:</w:t>
      </w:r>
    </w:p>
    <w:p>
      <w:pPr>
        <w:pStyle w:val="Style20"/>
        <w:numPr>
          <w:ilvl w:val="0"/>
          <w:numId w:val="8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Style20"/>
        <w:numPr>
          <w:ilvl w:val="0"/>
          <w:numId w:val="8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Style20"/>
        <w:numPr>
          <w:ilvl w:val="0"/>
          <w:numId w:val="3"/>
        </w:numPr>
        <w:shd w:val="clear" w:color="auto" w:fill="auto"/>
        <w:tabs>
          <w:tab w:val="clear" w:pos="708"/>
          <w:tab w:val="left" w:pos="567" w:leader="none"/>
          <w:tab w:val="left" w:pos="1168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Поручить предоставление платных медицинских услуг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специалисту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«ИСПОЛНИТЕЛЯ», который обязан обеспечить качественные и наиболее безболезненные методы лечения «ПАЦИЕНТА» в соответствии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                       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с медицинскими показателями.</w:t>
      </w:r>
    </w:p>
    <w:p>
      <w:pPr>
        <w:pStyle w:val="Style20"/>
        <w:numPr>
          <w:ilvl w:val="0"/>
          <w:numId w:val="3"/>
        </w:numPr>
        <w:shd w:val="clear" w:color="auto" w:fill="auto"/>
        <w:tabs>
          <w:tab w:val="clear" w:pos="708"/>
          <w:tab w:val="left" w:pos="567" w:leader="none"/>
          <w:tab w:val="left" w:pos="1168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Нести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ответственность согласно законодательству РФ </w:t>
      </w:r>
      <w:r>
        <w:rPr>
          <w:rStyle w:val="1"/>
          <w:rFonts w:cs="Times New Roman" w:ascii="Times New Roman" w:hAnsi="Times New Roman"/>
          <w:sz w:val="22"/>
          <w:szCs w:val="22"/>
        </w:rPr>
        <w:t>в случае неисполнения или некачественного исполнения своих обязательств при наличии своей вины.</w:t>
      </w:r>
    </w:p>
    <w:p>
      <w:pPr>
        <w:pStyle w:val="Style20"/>
        <w:numPr>
          <w:ilvl w:val="0"/>
          <w:numId w:val="3"/>
        </w:numPr>
        <w:shd w:val="clear" w:color="auto" w:fill="auto"/>
        <w:tabs>
          <w:tab w:val="clear" w:pos="708"/>
          <w:tab w:val="left" w:pos="567" w:leader="none"/>
          <w:tab w:val="left" w:pos="1168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Соблюдать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неразглашение факта обращения за медицинской помощью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(врачебную тайну)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, состояния здоровья «ПАЦИЕНТА», диагноза его заболевания и иных конфиденциальных сведений, полученных «ИСПОЛНИТЕЛЕМ» при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предоставлении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медицинских услуг,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включая фотоснимки,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кроме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случаев, предусмотренных законодательством Российской Федерации, или письменного разрешения «ПАЦИЕНТА».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  <w:u w:val="single"/>
        </w:rPr>
      </w:pPr>
      <w:r>
        <w:rPr>
          <w:rStyle w:val="1"/>
          <w:rFonts w:cs="Times New Roman" w:ascii="Times New Roman" w:hAnsi="Times New Roman"/>
          <w:sz w:val="22"/>
          <w:szCs w:val="22"/>
          <w:u w:val="single"/>
        </w:rPr>
        <w:t>«ПАЦИЕНТ» обязан: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clear" w:pos="708"/>
          <w:tab w:val="left" w:pos="567" w:leader="none"/>
          <w:tab w:val="left" w:pos="629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Произвести оплату медицинских услуг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после их предоставления «ИСПОЛНИТЕЛЕМ»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по расценкам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</w:t>
      </w:r>
      <w:r>
        <w:rPr>
          <w:rStyle w:val="1"/>
          <w:rFonts w:cs="Times New Roman" w:ascii="Times New Roman" w:hAnsi="Times New Roman"/>
          <w:sz w:val="22"/>
          <w:szCs w:val="22"/>
        </w:rPr>
        <w:t>рейскуранта, с которым он ознакомился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</w:rPr>
        <w:t>на информационном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(ой)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стенде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(стойке)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«ИСПОЛНИТЕЛЯ»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</w:rPr>
        <w:t>перед заключением Договора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.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clear" w:pos="708"/>
          <w:tab w:val="left" w:pos="567" w:leader="none"/>
          <w:tab w:val="left" w:pos="629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Предоставлять «ИСПОЛНИТЕЛЮ» всю имеющуюся информацию о состоянии своего здоровья, требуемую для оказания медицинской помощи (в том числе, но не ограничиваясь, о перенесённых хирургических вмешательствах, травмах, хронических и наследственных заболеваниях, аллергии, склонности к образованию келоидных рубцов и т.д.).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clear" w:pos="708"/>
          <w:tab w:val="left" w:pos="567" w:leader="none"/>
          <w:tab w:val="left" w:pos="629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Ознакомиться со всеми противопоказаниями к конкретной медицинской услуге и подтвердить их отсутствие.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clear" w:pos="708"/>
          <w:tab w:val="left" w:pos="567" w:leader="none"/>
          <w:tab w:val="left" w:pos="629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Своевременно информировать специалиста «ИСПОЛНИТЕЛЯ» об изменении состояния своего здоровья, возникающих сложностях, побочных эффектах и т.п. в процессе предоставления медицинской помощи и после её завершения.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clear" w:pos="708"/>
          <w:tab w:val="left" w:pos="567" w:leader="none"/>
          <w:tab w:val="left" w:pos="629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В период предоставления медицинских услуг и в период реабилитации неукоснительно соблюдать режим лечения (в том числе определённый на период его временной нетрудоспособности), назначения, предписания, указания и рекомендации специалистов, а также </w:t>
      </w:r>
      <w:r>
        <w:rPr>
          <w:rStyle w:val="1"/>
          <w:rFonts w:cs="Times New Roman" w:ascii="Times New Roman" w:hAnsi="Times New Roman"/>
          <w:sz w:val="22"/>
          <w:szCs w:val="22"/>
        </w:rPr>
        <w:t>являться на процедуры в установленное и согласованное с «ИСПОЛНИТЕЛЕМ» время.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clear" w:pos="708"/>
          <w:tab w:val="left" w:pos="567" w:leader="none"/>
          <w:tab w:val="left" w:pos="629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>Соблюдать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р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ежим работы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«ИСПОЛНИТЕЛЯ»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и правила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поведения пациентов в медицинской организации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, с текстом которых </w:t>
      </w:r>
      <w:r>
        <w:rPr>
          <w:rStyle w:val="1"/>
          <w:rFonts w:cs="Times New Roman" w:ascii="Times New Roman" w:hAnsi="Times New Roman"/>
          <w:sz w:val="22"/>
          <w:szCs w:val="22"/>
        </w:rPr>
        <w:t>он ознакомился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непосредственно по адресу предоставления услуг «ИСПОЛНИТЕЛЯ»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или на </w:t>
      </w:r>
      <w:r>
        <w:rPr>
          <w:rFonts w:eastAsia="Times New Roman" w:ascii="Times New Roman" w:hAnsi="Times New Roman"/>
          <w:sz w:val="22"/>
          <w:szCs w:val="22"/>
          <w:lang w:val="ru-RU"/>
        </w:rPr>
        <w:t xml:space="preserve">интернет-сайте </w:t>
      </w:r>
      <w:r>
        <w:rPr>
          <w:rStyle w:val="1"/>
          <w:rFonts w:cs="Times New Roman" w:ascii="Times New Roman" w:hAnsi="Times New Roman"/>
          <w:sz w:val="22"/>
          <w:szCs w:val="22"/>
        </w:rPr>
        <w:t>«ИСПОЛНИТЕЛЯ»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(по адресу </w:t>
      </w:r>
      <w:hyperlink r:id="rId5">
        <w:r>
          <w:rPr>
            <w:rStyle w:val="-"/>
            <w:rFonts w:ascii="Arial" w:hAnsi="Arial" w:cs="Times New Roman"/>
            <w:sz w:val="22"/>
            <w:szCs w:val="22"/>
            <w:shd w:fill="FFFFFF" w:val="clear"/>
            <w:lang w:val="ru-RU"/>
          </w:rPr>
          <w:t>https://murom-krasota.ru/</w:t>
        </w:r>
      </w:hyperlink>
      <w:r>
        <w:rPr>
          <w:rFonts w:ascii="Times New Roman" w:hAnsi="Times New Roman"/>
          <w:sz w:val="22"/>
          <w:szCs w:val="22"/>
          <w:lang w:val="ru-RU"/>
        </w:rPr>
        <w:t>)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</w:rPr>
        <w:t>перед заключением Договора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.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clear" w:pos="708"/>
          <w:tab w:val="left" w:pos="567" w:leader="none"/>
          <w:tab w:val="left" w:pos="629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Fonts w:ascii="Times New Roman" w:hAnsi="Times New Roman"/>
          <w:sz w:val="22"/>
          <w:szCs w:val="22"/>
        </w:rPr>
        <w:t xml:space="preserve">Явиться в течение трёх дней после оказанной ему процедуры на плановый осмотр к дежурному врачу </w:t>
      </w:r>
      <w:r>
        <w:rPr>
          <w:rFonts w:ascii="Times New Roman" w:hAnsi="Times New Roman"/>
          <w:sz w:val="22"/>
          <w:szCs w:val="22"/>
          <w:lang w:val="ru-RU"/>
        </w:rPr>
        <w:t>«ИСПОЛНИТЕЛЯ»</w:t>
      </w:r>
      <w:r>
        <w:rPr>
          <w:rFonts w:ascii="Times New Roman" w:hAnsi="Times New Roman"/>
          <w:sz w:val="22"/>
          <w:szCs w:val="22"/>
        </w:rPr>
        <w:t xml:space="preserve">, где ему выполнялась манипуляция, а также на контрольный осмотр к своему лечащему врачу, дату которого устанавливает последний. </w:t>
      </w:r>
      <w:r>
        <w:rPr>
          <w:rFonts w:ascii="Times New Roman" w:hAnsi="Times New Roman"/>
          <w:sz w:val="22"/>
          <w:szCs w:val="22"/>
          <w:shd w:fill="FFFFFF" w:val="clear"/>
        </w:rPr>
        <w:t>При отсутствии</w:t>
      </w:r>
      <w:r>
        <w:rPr>
          <w:rFonts w:ascii="Times New Roman" w:hAnsi="Times New Roman"/>
          <w:sz w:val="22"/>
          <w:szCs w:val="22"/>
          <w:shd w:fill="FFFFFF" w:val="clear"/>
          <w:lang w:val="ru-RU"/>
        </w:rPr>
        <w:t xml:space="preserve"> в течение этого срока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побочных реакций после проведения процедуры и претензий к результату оказанной услуги</w:t>
      </w:r>
      <w:r>
        <w:rPr>
          <w:rFonts w:ascii="Times New Roman" w:hAnsi="Times New Roman"/>
          <w:sz w:val="22"/>
          <w:szCs w:val="22"/>
          <w:shd w:fill="FFFFFF" w:val="clear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shd w:fill="FFFFFF" w:val="clear"/>
        </w:rPr>
        <w:t>«ПАЦИЕНТ» является на плановый и контрольный осмотры по своему усмотрению в согласованное с врачом время.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u w:val="single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u w:val="single"/>
        </w:rPr>
        <w:t>«ПАЦИЕНТ» соглашается с тем, что</w:t>
      </w:r>
      <w:r>
        <w:rPr>
          <w:rStyle w:val="1"/>
          <w:rFonts w:cs="Times New Roman" w:ascii="Times New Roman" w:hAnsi="Times New Roman"/>
          <w:sz w:val="22"/>
          <w:szCs w:val="22"/>
          <w:u w:val="single"/>
          <w:lang w:val="ru-RU"/>
        </w:rPr>
        <w:t>:</w:t>
      </w:r>
      <w:r>
        <w:rPr>
          <w:rStyle w:val="1"/>
          <w:rFonts w:cs="Times New Roman" w:ascii="Times New Roman" w:hAnsi="Times New Roman"/>
          <w:sz w:val="22"/>
          <w:szCs w:val="22"/>
          <w:u w:val="single"/>
        </w:rPr>
        <w:t xml:space="preserve"> </w:t>
      </w:r>
    </w:p>
    <w:p>
      <w:pPr>
        <w:pStyle w:val="Style20"/>
        <w:numPr>
          <w:ilvl w:val="0"/>
          <w:numId w:val="9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bookmarkStart w:id="1" w:name="_Hlk140065917"/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Платные медицинские услуги могут предоставляться ему в полном объёме стандарта медицинской помощи либо в виде осуществления отдельных консультаций или медицинских вмешательств, а также в объёме, превышающем объём выполняемого стандарта медицинской помощи.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Любые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дополнительны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е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отдельные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консультации или медицинские вмешательства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фиксируются в дополнительном соглашении к Договору и предоставляются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«ИСПОЛНИТЕЛЕМ» за отдельную плату.</w:t>
      </w:r>
      <w:bookmarkEnd w:id="1"/>
    </w:p>
    <w:p>
      <w:pPr>
        <w:pStyle w:val="Style20"/>
        <w:numPr>
          <w:ilvl w:val="0"/>
          <w:numId w:val="9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До заключения Договора «ИСПОЛНИТЕЛЬ» в письменной форме уведомил «ПАЦИЕНТА» о том, что несоблюдение всех назначений, предписаний, указаний и рекомендаций «ИСПОЛНИТЕЛЯ» и специалистов, </w:t>
      </w:r>
      <w:r>
        <w:rPr>
          <w:rFonts w:ascii="Times New Roman" w:hAnsi="Times New Roman"/>
          <w:sz w:val="22"/>
          <w:szCs w:val="22"/>
        </w:rPr>
        <w:t xml:space="preserve">предоставляющих медицинские услуги, направленных на достижение и сохранение результатов лечения, включая соблюдение </w:t>
      </w:r>
      <w:r>
        <w:rPr>
          <w:rFonts w:ascii="Times New Roman" w:hAnsi="Times New Roman"/>
          <w:sz w:val="22"/>
          <w:szCs w:val="22"/>
          <w:lang w:val="ru-RU"/>
        </w:rPr>
        <w:t xml:space="preserve">назначенного режима лечения; соблюдение </w:t>
      </w:r>
      <w:r>
        <w:rPr>
          <w:rFonts w:ascii="Times New Roman" w:hAnsi="Times New Roman"/>
          <w:sz w:val="22"/>
          <w:szCs w:val="22"/>
        </w:rPr>
        <w:t>дат и времени визитов</w:t>
      </w:r>
      <w:r>
        <w:rPr>
          <w:rFonts w:ascii="Times New Roman" w:hAnsi="Times New Roman"/>
          <w:sz w:val="22"/>
          <w:szCs w:val="22"/>
          <w:lang w:val="ru-RU"/>
        </w:rPr>
        <w:t>/приёмов, соблюдение режима распорядка дня, питания, приёма лекарственных средств, соблюдение иных ограничений, обеспечивающих эффективность проводимых медицинских мероприятий, а также несвоевременное уведомление «ПАЦИЕНТОМ» «ИСПОЛНИТЕЛЯ» об имеющихся у него заболеваний и/или патологиях, могут снизить качество</w:t>
      </w:r>
      <w:r>
        <w:rPr>
          <w:rFonts w:ascii="Times New Roman" w:hAnsi="Times New Roman"/>
          <w:sz w:val="22"/>
          <w:szCs w:val="22"/>
        </w:rPr>
        <w:t xml:space="preserve"> предоставляемой платной медицинской услуги, повлечь за собой невозможность е</w:t>
      </w:r>
      <w:r>
        <w:rPr>
          <w:rFonts w:ascii="Times New Roman" w:hAnsi="Times New Roman"/>
          <w:sz w:val="22"/>
          <w:szCs w:val="22"/>
          <w:lang w:val="ru-RU"/>
        </w:rPr>
        <w:t>ё</w:t>
      </w:r>
      <w:r>
        <w:rPr>
          <w:rFonts w:ascii="Times New Roman" w:hAnsi="Times New Roman"/>
          <w:sz w:val="22"/>
          <w:szCs w:val="22"/>
        </w:rPr>
        <w:t xml:space="preserve"> завершения в срок или отрицательно сказаться на состоянии здоровья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«ПАЦИЕНТА».</w:t>
      </w:r>
    </w:p>
    <w:p>
      <w:pPr>
        <w:pStyle w:val="Style20"/>
        <w:numPr>
          <w:ilvl w:val="0"/>
          <w:numId w:val="9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При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отсутствии соответствующих технических возможностей либо отсутствии у «ИСПОЛНИТЕЛЯ» узких специалистов по различным медицинским направлениям, «ИСПОЛНИТЕЛЬ» оставляет за собой право направить «ПАЦИЕНТА» на обследование и лечение в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другие медицинские организации с последующей дополнительной оплатой «ПАЦИЕНТОМ» оказанных медицинских услуг</w:t>
      </w:r>
      <w:r>
        <w:rPr>
          <w:rStyle w:val="1"/>
          <w:rFonts w:cs="Times New Roman" w:ascii="Times New Roman" w:hAnsi="Times New Roman"/>
          <w:sz w:val="22"/>
          <w:szCs w:val="22"/>
        </w:rPr>
        <w:t>.</w:t>
      </w:r>
    </w:p>
    <w:p>
      <w:pPr>
        <w:pStyle w:val="Style20"/>
        <w:numPr>
          <w:ilvl w:val="0"/>
          <w:numId w:val="9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Так как результат предоставления медицинской услуги почти всегда носит нематериальный характер                          и выражается в достижении определённого состояния, и так как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«ИСПОЛНИТЕЛЬ», по независящим как от него, так и от «ПАЦИЕНТА» причинам, не может гарантировать только лишь положительный результат предоставленной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предоставления медицинской услуги не является на 100 %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</w:t>
      </w:r>
    </w:p>
    <w:p>
      <w:pPr>
        <w:pStyle w:val="Style20"/>
        <w:numPr>
          <w:ilvl w:val="0"/>
          <w:numId w:val="9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Fonts w:ascii="Times New Roman" w:hAnsi="Times New Roman"/>
          <w:sz w:val="22"/>
          <w:szCs w:val="22"/>
        </w:rPr>
        <w:t xml:space="preserve">Если к моменту окончания предоставления конкретных медицинских услуг, указанных в Договоре, </w:t>
      </w:r>
      <w:r>
        <w:rPr>
          <w:rFonts w:ascii="Times New Roman" w:hAnsi="Times New Roman"/>
          <w:sz w:val="22"/>
          <w:szCs w:val="22"/>
          <w:lang w:val="ru-RU"/>
        </w:rPr>
        <w:t xml:space="preserve">он </w:t>
      </w:r>
      <w:r>
        <w:rPr>
          <w:rFonts w:ascii="Times New Roman" w:hAnsi="Times New Roman"/>
          <w:sz w:val="22"/>
          <w:szCs w:val="22"/>
        </w:rPr>
        <w:t>не предъявляет претензий к «ИСПОЛНИТЕЛЮ», услуга считается предоставленной в полном объёме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>
      <w:pPr>
        <w:pStyle w:val="Style20"/>
        <w:numPr>
          <w:ilvl w:val="0"/>
          <w:numId w:val="9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</w:pPr>
      <w:r>
        <w:rPr>
          <w:rStyle w:val="Style14"/>
          <w:rFonts w:ascii="Times New Roman" w:hAnsi="Times New Roman"/>
          <w:b w:val="false"/>
          <w:sz w:val="22"/>
          <w:szCs w:val="22"/>
          <w:lang w:val="ru-RU" w:eastAsia="x-none"/>
        </w:rPr>
        <w:t>Ему была предоставлена</w:t>
      </w:r>
      <w:r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  <w:t xml:space="preserve">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Style w:val="Style14"/>
          <w:rFonts w:ascii="Times New Roman" w:hAnsi="Times New Roman"/>
          <w:b w:val="false"/>
          <w:sz w:val="22"/>
          <w:szCs w:val="22"/>
          <w:lang w:val="ru-RU" w:eastAsia="x-none"/>
        </w:rPr>
        <w:t>, а также информация о платных медицинских услугах, содержащая следующие сведения: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</w:pPr>
      <w:r>
        <w:rPr>
          <w:rStyle w:val="Style14"/>
          <w:rFonts w:ascii="Times New Roman" w:hAnsi="Times New Roman"/>
          <w:b w:val="false"/>
          <w:sz w:val="22"/>
          <w:szCs w:val="22"/>
          <w:lang w:val="ru-RU" w:eastAsia="x-none"/>
        </w:rPr>
        <w:t>стандарты и порядки оказания медицинской помощи, применяемые при предоставлении платных медицинских услуг;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</w:pPr>
      <w:r>
        <w:rPr>
          <w:rStyle w:val="Style14"/>
          <w:rFonts w:ascii="Times New Roman" w:hAnsi="Times New Roman"/>
          <w:b w:val="false"/>
          <w:sz w:val="22"/>
          <w:szCs w:val="22"/>
          <w:lang w:val="ru-RU" w:eastAsia="x-none"/>
        </w:rPr>
        <w:t>информацию о медицинском работнике, предоставляющем соответствующую медицинскую услугу (его профессиональном образовании и квалификации);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</w:pPr>
      <w:r>
        <w:rPr>
          <w:rStyle w:val="Style14"/>
          <w:rFonts w:ascii="Times New Roman" w:hAnsi="Times New Roman"/>
          <w:b w:val="false"/>
          <w:sz w:val="22"/>
          <w:szCs w:val="22"/>
          <w:lang w:val="ru-RU" w:eastAsia="x-none"/>
        </w:rPr>
        <w:t>информацию о методах оказаний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</w:pPr>
      <w:r>
        <w:rPr>
          <w:rStyle w:val="Style14"/>
          <w:rFonts w:ascii="Times New Roman" w:hAnsi="Times New Roman"/>
          <w:b w:val="false"/>
          <w:sz w:val="22"/>
          <w:szCs w:val="22"/>
          <w:lang w:val="ru-RU" w:eastAsia="x-none"/>
        </w:rPr>
        <w:t>другие сведения, относящиеся к предмету Договора.</w:t>
      </w:r>
    </w:p>
    <w:p>
      <w:pPr>
        <w:pStyle w:val="Style20"/>
        <w:numPr>
          <w:ilvl w:val="0"/>
          <w:numId w:val="9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Style14"/>
          <w:rFonts w:ascii="Times New Roman" w:hAnsi="Times New Roman"/>
          <w:b w:val="false"/>
          <w:sz w:val="22"/>
          <w:szCs w:val="22"/>
          <w:lang w:eastAsia="x-none"/>
        </w:rPr>
      </w:pPr>
      <w:r>
        <w:rPr>
          <w:rStyle w:val="Style14"/>
          <w:rFonts w:ascii="Times New Roman" w:hAnsi="Times New Roman"/>
          <w:b w:val="false"/>
          <w:sz w:val="22"/>
          <w:szCs w:val="22"/>
          <w:lang w:val="ru-RU" w:eastAsia="x-none"/>
        </w:rPr>
        <w:t>Его отказ от заключения Договора не может быть причиной уменьшения видов и объёмов медицинской помощи, предоставляемых «ПАЦИЕНТУ» без взимания платы в рамках программ государственных гарантий.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u w:val="single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u w:val="single"/>
        </w:rPr>
        <w:t xml:space="preserve">«ПАЦИЕНТ» </w:t>
      </w:r>
      <w:r>
        <w:rPr>
          <w:rStyle w:val="1"/>
          <w:rFonts w:cs="Times New Roman" w:ascii="Times New Roman" w:hAnsi="Times New Roman"/>
          <w:sz w:val="22"/>
          <w:szCs w:val="22"/>
          <w:u w:val="single"/>
          <w:lang w:val="ru-RU"/>
        </w:rPr>
        <w:t>удостоверяет</w:t>
      </w:r>
      <w:r>
        <w:rPr>
          <w:rStyle w:val="1"/>
          <w:rFonts w:cs="Times New Roman" w:ascii="Times New Roman" w:hAnsi="Times New Roman"/>
          <w:sz w:val="22"/>
          <w:szCs w:val="22"/>
          <w:u w:val="single"/>
        </w:rPr>
        <w:t>, что</w:t>
      </w:r>
      <w:r>
        <w:rPr>
          <w:rStyle w:val="1"/>
          <w:rFonts w:cs="Times New Roman" w:ascii="Times New Roman" w:hAnsi="Times New Roman"/>
          <w:sz w:val="22"/>
          <w:szCs w:val="22"/>
          <w:u w:val="single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ru-RU"/>
        </w:rPr>
        <w:t>на момент заключения Договора</w:t>
      </w:r>
      <w:r>
        <w:rPr>
          <w:rStyle w:val="1"/>
          <w:rFonts w:cs="Times New Roman" w:ascii="Times New Roman" w:hAnsi="Times New Roman"/>
          <w:sz w:val="22"/>
          <w:szCs w:val="22"/>
          <w:u w:val="single"/>
          <w:lang w:val="ru-RU"/>
        </w:rPr>
        <w:t>:</w:t>
      </w:r>
      <w:r>
        <w:rPr>
          <w:rStyle w:val="1"/>
          <w:rFonts w:cs="Times New Roman" w:ascii="Times New Roman" w:hAnsi="Times New Roman"/>
          <w:sz w:val="22"/>
          <w:szCs w:val="22"/>
          <w:u w:val="single"/>
        </w:rPr>
        <w:t xml:space="preserve"> </w:t>
      </w:r>
    </w:p>
    <w:p>
      <w:pPr>
        <w:pStyle w:val="Style20"/>
        <w:numPr>
          <w:ilvl w:val="0"/>
          <w:numId w:val="1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Ему не был поставлен диагноз «наркомания» по результатам медицинского освидетельствования в соответствии с Федеральным законом от 08.01.1998 № 3-ФЗ «О наркотических средствах и психотропных веществах». В случае постановки диагноза «наркомания» «ПАЦИЕНТ» обязан уведомить об этом «ИСПОЛНИТЕЛЯ»</w:t>
      </w:r>
    </w:p>
    <w:p>
      <w:pPr>
        <w:pStyle w:val="Style20"/>
        <w:numPr>
          <w:ilvl w:val="0"/>
          <w:numId w:val="1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Он не признан судом недееспособным вследствие психического расстройства и над ним не установлена опека, равно как и то, что он и не ограничен судом в дееспособности вследствие наличия психического расстройства или пристрастия к азартным играм, злоупотребления спиртными напитками или наркотическими средствами и над ним не установлено попечительство. В случае изменений в части данного пункта Договора, «ПАЦИЕНТ» обязан уведомить об этом «ИСПОЛНИТЕЛЯ».</w:t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3. ОТВЕТСТВЕННОСТЬ СТОРОН ЗА НЕВЫПОЛНЕНИЕ УСЛОВИЙ ДОГОВОРА. ФОРС-МАЖОРНЫЕ ОБСТОЯТЕЛЬСТВА</w:t>
      </w:r>
    </w:p>
    <w:p>
      <w:pPr>
        <w:pStyle w:val="Normal"/>
        <w:spacing w:lineRule="auto" w:line="240" w:before="0" w:after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240" w:before="0" w:after="0"/>
        <w:ind w:left="539" w:hanging="53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«ИСПОЛНИТЕЛЬ» не несёт ответственности по Договору перед «ПАЦИЕНТОМ» в случае возникновения осложнений по вине «ПАЦИЕНТА», а именно: невыполнение назначений, предписаний или рекомендаций лечащего врача, несвоевременное сообщение о возникших нарушениях и отклонениях в состоянии здоровья, возникновения у «ПАЦИЕНТА» осложнений по причине его неявки в указанный срок на профилактический осмотр после предоставления медицинской услуги, а также в случае выявления «ПАЦИЕНТОМ» побочных эффектов после процедуры, прописанных в информированных добровольных согласиях на конкретные медицинские услуги.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240" w:before="0" w:after="0"/>
        <w:ind w:left="539" w:hanging="53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В случае преднамеренного или непреднамеренного предоставления «ПАЦИЕНТОМ» неверной информации, необходимой для принятия решения о лечении, невыполнения «ПАЦИЕНТОМ» назначений, предписаний или рекомендаций «ИСПОЛНИТЕЛЯ», а также нарушения графиков осмотров и методики последующего лечения, «ИСПОЛНИТЕЛЬ» не несёт ответственности за конечный результат лечения.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240" w:before="0" w:after="0"/>
        <w:ind w:left="539" w:hanging="53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Во всех других случаях за неисполнение или ненадлежащее исполнение принятых на себя обязательств по Договору стороны несут ответственность согласно действующему законодательству Российской Федерации.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240" w:before="0" w:after="0"/>
        <w:ind w:left="539" w:hanging="53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Ни одна из сторон не будет нести ответственность за полное или частичное неисполнение любой из своих обязанностей по Договору, если неисполнение будет являться последствием таких форс-мажорных обстоятельств, как наводнение, пожар, землетрясение, и других стихийных бедствий, решения законодательных и исполнительных органов, забастовки и иные социальные волнения, война или военные действия, возникшие после заключения договора и препятствующие исполнению Договора. Если любое из таких обстоятельств непосредственно повлияло на невыполнение обязательств в срок, установленный в Договоре, то этот срок соразмерно отодвигается на время действия соответствующего обстоятельства.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240" w:before="0" w:after="0"/>
        <w:ind w:left="539" w:hanging="53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«СТОРОНА», для которой создалась невозможность исполнения обязательств по Договору, обязана немедленно, с момента возникновения таковых, в письменной форме уведомить другую «СТОРОНУ» о наступлении, предполагаемом сроке действия или прекращении форс-мажорных обстоятельств. Факты, изложенные в уведомлении, при необходимости должны быть подтверждены компетентными государственным органом.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240" w:before="0" w:after="0"/>
        <w:ind w:left="539" w:hanging="53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Не уведомление или несвоевременное уведомление лишает «СТОРОНУ» права ссылаться на любые форс-мажорные обстоятельства как на основание, освобождающее от ответственности за неисполнение обязательства.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240" w:before="0" w:after="0"/>
        <w:ind w:left="539" w:hanging="53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Если невозможность полного или частичного исполнения одной из «СТОРОН» обязательств по Договору из-за форс-мажорных обстоятельств будет существовать свыше двух месяцев, другая «СТОРОНА» будет иметь право расторгнуть Договор полностью или частично без обязанности по возмещению возможных убытков. </w:t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Style20"/>
        <w:shd w:val="clear" w:color="auto" w:fill="auto"/>
        <w:tabs>
          <w:tab w:val="clear" w:pos="708"/>
          <w:tab w:val="left" w:pos="3502" w:leader="none"/>
        </w:tabs>
        <w:spacing w:lineRule="auto" w:line="240" w:before="0" w:after="0"/>
        <w:jc w:val="center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4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. ПОРЯДОК ИЗМЕНЕНИЯ И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РАСТОРЖЕНИЯ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 ДОГОВОРА</w:t>
      </w:r>
    </w:p>
    <w:p>
      <w:pPr>
        <w:pStyle w:val="Style20"/>
        <w:shd w:val="clear" w:color="auto" w:fill="auto"/>
        <w:tabs>
          <w:tab w:val="clear" w:pos="708"/>
          <w:tab w:val="left" w:pos="3502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0"/>
        <w:numPr>
          <w:ilvl w:val="1"/>
          <w:numId w:val="2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Договор изменяется и расторгается по правилам гражданского законодательства РФ. Договор можно изменить и расторгнуть по соглашению «СТОРОН» или по требованию одной из «СТОРОН» в судебном порядке с обязательным предварительным уведомлением о расторжении Договора. </w:t>
      </w:r>
    </w:p>
    <w:p>
      <w:pPr>
        <w:pStyle w:val="Style20"/>
        <w:numPr>
          <w:ilvl w:val="1"/>
          <w:numId w:val="2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Неявку «ПАЦИЕНТА» на приём к лечащему врачу без предупреждения </w:t>
      </w:r>
      <w:r>
        <w:rPr>
          <w:rStyle w:val="1"/>
          <w:rFonts w:cs="Times New Roman" w:ascii="Times New Roman" w:hAnsi="Times New Roman"/>
          <w:sz w:val="22"/>
          <w:szCs w:val="22"/>
        </w:rPr>
        <w:t>не позднее, чем за 24 часа до времени приёма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 «СТОРОНЫ» могут рассматривать как односторонний отказ «ПАЦИЕНТА» от исполнения договора в части конкретного приёма.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 </w:t>
      </w:r>
    </w:p>
    <w:p>
      <w:pPr>
        <w:pStyle w:val="Style20"/>
        <w:numPr>
          <w:ilvl w:val="1"/>
          <w:numId w:val="2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«ПАЦИЕНТ»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в соответствии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со ст. 32 Закона РФ от 07.02.1992 № 2300-1 «О защите прав потребителей»,                   а также п. 29 Постановления Правительства РФ от 11.05.2023 № 736 «Об утверждении Правил предоставления медицинскими организациями платных медицинских услуг…»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вправе в любое время расторгнуть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Договор, оплатив практически предоставленные услуги и возместить «ИСПОЛНИТЕЛЮ» фактически понесённые им расходы, связанные с исполнением обязательств по Договору и возникшие вследствие расторжения данного Договора. «ПАЦИЕНТ» освобождается от выполнения условий данного пункта Договора в случае, если докажет, что его исполнение было невозможно ввиду форс-мажорных обстоятельств.</w:t>
      </w:r>
    </w:p>
    <w:p>
      <w:pPr>
        <w:pStyle w:val="Style20"/>
        <w:numPr>
          <w:ilvl w:val="1"/>
          <w:numId w:val="2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«ИСПОЛНИТЕЛЬ»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в соответствии со ст. 36 Закона РФ от 07.02.1992 № 2300-1 «О защите прав потребителей» </w:t>
      </w:r>
      <w:r>
        <w:rPr>
          <w:rFonts w:ascii="Times New Roman" w:hAnsi="Times New Roman"/>
          <w:sz w:val="22"/>
          <w:szCs w:val="22"/>
        </w:rPr>
        <w:t xml:space="preserve">вправе </w:t>
      </w:r>
      <w:r>
        <w:rPr>
          <w:rFonts w:ascii="Times New Roman" w:hAnsi="Times New Roman"/>
          <w:sz w:val="22"/>
          <w:szCs w:val="22"/>
          <w:lang w:val="ru-RU"/>
        </w:rPr>
        <w:t>в одностороннем порядке отказаться от исполнения Договора с «ПАЦИЕНТОМ»                    в случае, если «ИСПОЛНИТЕЛЬ» уведомил «ПАЦИЕНТА» об обстоятельствах, зависящих от него                                 и способных снизить качество предоставленной медицинской услуги, но «ПАЦИЕНТ» такие обстоятельства не устранил.</w:t>
      </w:r>
    </w:p>
    <w:p>
      <w:pPr>
        <w:pStyle w:val="Style20"/>
        <w:numPr>
          <w:ilvl w:val="1"/>
          <w:numId w:val="2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«ИСПОЛНИТЕЛЬ» имеет право </w:t>
      </w:r>
      <w:r>
        <w:rPr>
          <w:rFonts w:ascii="Times New Roman" w:hAnsi="Times New Roman"/>
          <w:sz w:val="22"/>
          <w:szCs w:val="22"/>
        </w:rPr>
        <w:t>растор</w:t>
      </w:r>
      <w:r>
        <w:rPr>
          <w:rFonts w:ascii="Times New Roman" w:hAnsi="Times New Roman"/>
          <w:sz w:val="22"/>
          <w:szCs w:val="22"/>
          <w:lang w:val="ru-RU"/>
        </w:rPr>
        <w:t>гнуть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</w:t>
      </w:r>
      <w:r>
        <w:rPr>
          <w:rFonts w:ascii="Times New Roman" w:hAnsi="Times New Roman"/>
          <w:sz w:val="22"/>
          <w:szCs w:val="22"/>
        </w:rPr>
        <w:t xml:space="preserve">оговор в одностороннем </w:t>
      </w:r>
      <w:r>
        <w:rPr>
          <w:rFonts w:ascii="Times New Roman" w:hAnsi="Times New Roman"/>
          <w:sz w:val="22"/>
          <w:szCs w:val="22"/>
          <w:lang w:val="ru-RU"/>
        </w:rPr>
        <w:t>до</w:t>
      </w:r>
      <w:r>
        <w:rPr>
          <w:rFonts w:ascii="Times New Roman" w:hAnsi="Times New Roman"/>
          <w:sz w:val="22"/>
          <w:szCs w:val="22"/>
        </w:rPr>
        <w:t xml:space="preserve">судебном порядке, уведомив об этом </w:t>
      </w:r>
      <w:r>
        <w:rPr>
          <w:rFonts w:ascii="Times New Roman" w:hAnsi="Times New Roman"/>
          <w:sz w:val="22"/>
          <w:szCs w:val="22"/>
          <w:lang w:val="ru-RU"/>
        </w:rPr>
        <w:t>«ПАЦИЕНТА»</w:t>
      </w:r>
      <w:r>
        <w:rPr>
          <w:rFonts w:ascii="Times New Roman" w:hAnsi="Times New Roman"/>
          <w:sz w:val="22"/>
          <w:szCs w:val="22"/>
        </w:rPr>
        <w:t xml:space="preserve">, потребовать оплаты </w:t>
      </w:r>
      <w:r>
        <w:rPr>
          <w:rFonts w:ascii="Times New Roman" w:hAnsi="Times New Roman"/>
          <w:sz w:val="22"/>
          <w:szCs w:val="22"/>
          <w:lang w:val="ru-RU"/>
        </w:rPr>
        <w:t>«ПАЦИЕНТОМ»</w:t>
      </w:r>
      <w:r>
        <w:rPr>
          <w:rFonts w:ascii="Times New Roman" w:hAnsi="Times New Roman"/>
          <w:sz w:val="22"/>
          <w:szCs w:val="22"/>
        </w:rPr>
        <w:t xml:space="preserve"> фактически </w:t>
      </w:r>
      <w:r>
        <w:rPr>
          <w:rFonts w:ascii="Times New Roman" w:hAnsi="Times New Roman"/>
          <w:sz w:val="22"/>
          <w:szCs w:val="22"/>
          <w:lang w:val="ru-RU"/>
        </w:rPr>
        <w:t>предоставленных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«ИСПОЛНИТЕЛЕМ»</w:t>
      </w:r>
      <w:r>
        <w:rPr>
          <w:rFonts w:ascii="Times New Roman" w:hAnsi="Times New Roman"/>
          <w:sz w:val="22"/>
          <w:szCs w:val="22"/>
        </w:rPr>
        <w:t xml:space="preserve"> к моменту </w:t>
      </w:r>
      <w:r>
        <w:rPr>
          <w:rFonts w:ascii="Times New Roman" w:hAnsi="Times New Roman"/>
          <w:sz w:val="22"/>
          <w:szCs w:val="22"/>
          <w:lang w:val="ru-RU"/>
        </w:rPr>
        <w:t>расторжения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</w:t>
      </w:r>
      <w:r>
        <w:rPr>
          <w:rFonts w:ascii="Times New Roman" w:hAnsi="Times New Roman"/>
          <w:sz w:val="22"/>
          <w:szCs w:val="22"/>
        </w:rPr>
        <w:t>оговора услуг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случае, если </w:t>
      </w:r>
      <w:r>
        <w:rPr>
          <w:rFonts w:ascii="Times New Roman" w:hAnsi="Times New Roman"/>
          <w:sz w:val="22"/>
          <w:szCs w:val="22"/>
          <w:lang w:val="ru-RU"/>
        </w:rPr>
        <w:t>предоставление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«ИСПОЛНИТЕЛЕМ»</w:t>
      </w:r>
      <w:r>
        <w:rPr>
          <w:rFonts w:ascii="Times New Roman" w:hAnsi="Times New Roman"/>
          <w:sz w:val="22"/>
          <w:szCs w:val="22"/>
        </w:rPr>
        <w:t xml:space="preserve"> согласованных </w:t>
      </w:r>
      <w:r>
        <w:rPr>
          <w:rFonts w:ascii="Times New Roman" w:hAnsi="Times New Roman"/>
          <w:sz w:val="22"/>
          <w:szCs w:val="22"/>
          <w:lang w:val="ru-RU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услуг может вызвать неблагоприятные последствия для </w:t>
      </w:r>
      <w:r>
        <w:rPr>
          <w:rFonts w:ascii="Times New Roman" w:hAnsi="Times New Roman"/>
          <w:sz w:val="22"/>
          <w:szCs w:val="22"/>
          <w:lang w:val="ru-RU"/>
        </w:rPr>
        <w:t>«ПАЦИЕНТА»</w:t>
      </w:r>
      <w:r>
        <w:rPr>
          <w:rFonts w:ascii="Times New Roman" w:hAnsi="Times New Roman"/>
          <w:sz w:val="22"/>
          <w:szCs w:val="22"/>
        </w:rPr>
        <w:t>, а также в случаях, когда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>
      <w:pPr>
        <w:pStyle w:val="Style20"/>
        <w:numPr>
          <w:ilvl w:val="0"/>
          <w:numId w:val="1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«ПАЦИЕНТ» не подписал информированное добровольное согласие на конкретную медицинскую услугу.</w:t>
      </w:r>
    </w:p>
    <w:p>
      <w:pPr>
        <w:pStyle w:val="Style20"/>
        <w:numPr>
          <w:ilvl w:val="0"/>
          <w:numId w:val="1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«ПАЦИЕНТ» не согласен с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 xml:space="preserve">назначениями, предписаниями, указаниями и рекомендациями </w:t>
      </w:r>
      <w:r>
        <w:rPr>
          <w:rFonts w:ascii="Times New Roman" w:hAnsi="Times New Roman"/>
          <w:sz w:val="22"/>
          <w:szCs w:val="22"/>
          <w:lang w:val="ru-RU"/>
        </w:rPr>
        <w:t>специалистов «ИСПОЛНИТЕЛЯ»;</w:t>
      </w:r>
    </w:p>
    <w:p>
      <w:pPr>
        <w:pStyle w:val="Style20"/>
        <w:numPr>
          <w:ilvl w:val="0"/>
          <w:numId w:val="1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Специалист «ИСПОЛНИТЕЛЯ» выявил у «ПАЦИЕНТА» противопоказания к предоставлению медицинских услуг;</w:t>
      </w:r>
    </w:p>
    <w:p>
      <w:pPr>
        <w:pStyle w:val="Style20"/>
        <w:numPr>
          <w:ilvl w:val="0"/>
          <w:numId w:val="1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Специалист «ИСПОЛНИТЕЛЯ» не имеет возможности предоставить необходимые «ПАЦИЕНТУ» медицинские услуги.</w:t>
      </w:r>
    </w:p>
    <w:p>
      <w:pPr>
        <w:pStyle w:val="Style20"/>
        <w:numPr>
          <w:ilvl w:val="0"/>
          <w:numId w:val="1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«ПАЦИЕНТ» был уведомлен о необходимости дополнительных исследований и консультаций, а также о том, что его отказ приведёт к невозможности качественного предоставления услуги, однако не изменил своего решения относительно данных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назначений, предписаний, указаний и рекомендаций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>
      <w:pPr>
        <w:pStyle w:val="Style20"/>
        <w:numPr>
          <w:ilvl w:val="0"/>
          <w:numId w:val="1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«ПАЦИЕНТ» не выполнил 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назначения, предписания, указания и рекомендации</w:t>
      </w:r>
      <w:r>
        <w:rPr>
          <w:rFonts w:ascii="Times New Roman" w:hAnsi="Times New Roman"/>
          <w:sz w:val="22"/>
          <w:szCs w:val="22"/>
          <w:lang w:val="ru-RU"/>
        </w:rPr>
        <w:t xml:space="preserve"> специалистов «ИСПОЛНИТЕЛЯ».</w:t>
      </w:r>
    </w:p>
    <w:p>
      <w:pPr>
        <w:pStyle w:val="Style20"/>
        <w:numPr>
          <w:ilvl w:val="0"/>
          <w:numId w:val="1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«ПАЦИЕНТ» </w:t>
      </w:r>
      <w:r>
        <w:rPr>
          <w:rFonts w:ascii="Times New Roman" w:hAnsi="Times New Roman"/>
          <w:sz w:val="22"/>
          <w:szCs w:val="22"/>
        </w:rPr>
        <w:t>несвоевременно сообщ</w:t>
      </w:r>
      <w:r>
        <w:rPr>
          <w:rFonts w:ascii="Times New Roman" w:hAnsi="Times New Roman"/>
          <w:sz w:val="22"/>
          <w:szCs w:val="22"/>
          <w:lang w:val="ru-RU"/>
        </w:rPr>
        <w:t>ил</w:t>
      </w:r>
      <w:r>
        <w:rPr>
          <w:rFonts w:ascii="Times New Roman" w:hAnsi="Times New Roman"/>
          <w:sz w:val="22"/>
          <w:szCs w:val="22"/>
        </w:rPr>
        <w:t xml:space="preserve"> о возникших нарушениях и отклонениях в состоянии здоровья</w:t>
      </w:r>
      <w:r>
        <w:rPr>
          <w:rFonts w:ascii="Times New Roman" w:hAnsi="Times New Roman"/>
          <w:sz w:val="22"/>
          <w:szCs w:val="22"/>
          <w:lang w:val="ru-RU"/>
        </w:rPr>
        <w:t xml:space="preserve"> либо у </w:t>
      </w:r>
      <w:r>
        <w:rPr>
          <w:rFonts w:ascii="Times New Roman" w:hAnsi="Times New Roman"/>
          <w:sz w:val="22"/>
          <w:szCs w:val="22"/>
        </w:rPr>
        <w:t xml:space="preserve">«ПАЦИЕНТА» </w:t>
      </w:r>
      <w:r>
        <w:rPr>
          <w:rFonts w:ascii="Times New Roman" w:hAnsi="Times New Roman"/>
          <w:sz w:val="22"/>
          <w:szCs w:val="22"/>
          <w:lang w:val="ru-RU"/>
        </w:rPr>
        <w:t xml:space="preserve">возникли </w:t>
      </w:r>
      <w:r>
        <w:rPr>
          <w:rFonts w:ascii="Times New Roman" w:hAnsi="Times New Roman"/>
          <w:sz w:val="22"/>
          <w:szCs w:val="22"/>
        </w:rPr>
        <w:t>осложнени</w:t>
      </w:r>
      <w:r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</w:rPr>
        <w:t xml:space="preserve"> по причине его неявки в указанный срок на профилактический осмотр после предоставления медицинской услуги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>
      <w:pPr>
        <w:pStyle w:val="Style20"/>
        <w:numPr>
          <w:ilvl w:val="1"/>
          <w:numId w:val="2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«ИСПОЛНИТЕЛЬ»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вправе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 без предварительного согласования с «ПАЦИЕНТОМ» в одностороннем порядке вносить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>изменени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я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в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 следующие документы, являющиеся неотъемлемой частью Договора: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Прейскурант</w:t>
      </w:r>
      <w:r>
        <w:rPr>
          <w:rStyle w:val="1"/>
          <w:rFonts w:cs="Times New Roman" w:ascii="Times New Roman" w:hAnsi="Times New Roman"/>
          <w:sz w:val="22"/>
          <w:szCs w:val="22"/>
          <w:lang w:val="ru-RU"/>
        </w:rPr>
        <w:t>, Правила поведения пациентов в медицинской организации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. Подобные изменения вступают в силу с момента введения их в действие «ИСПОЛНИТЕЛЕМ». «ПАЦИЕНТ» согласен, что он обязан сам отслеживать все изменения в вышеуказанных документах и подтверждает, что при следующих обращениях                                                 к «ИСПОЛНИТЕЛЮ» он обязан до предоставления ему медицинских услуг ознакомиться с актуальными версиями этих документов и быть согласным с ними.</w:t>
      </w:r>
    </w:p>
    <w:p>
      <w:pPr>
        <w:pStyle w:val="Style20"/>
        <w:numPr>
          <w:ilvl w:val="1"/>
          <w:numId w:val="2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right="20" w:hanging="567"/>
        <w:rPr>
          <w:rFonts w:ascii="Times New Roman" w:hAnsi="Times New Roman"/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«ИСПОЛНИТЕЛЬ» имеет право приостановить оказание услуг по Договору в случае возникновения задолженности по оплате предоставленных медицинских услуг по Договору на срок, превышающий 1 (один) календарный день.</w:t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  <w:lang w:val="x-none"/>
        </w:rPr>
      </w:pPr>
      <w:r>
        <w:rPr>
          <w:b w:val="false"/>
          <w:sz w:val="22"/>
          <w:szCs w:val="22"/>
          <w:lang w:val="x-none"/>
        </w:rPr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  <w:t>5. ПОРЯДОК НАПРАВЛЕНИЯ И РАССМОТРЕНИЯ ОБРАЩЕНИЙ</w:t>
      </w:r>
    </w:p>
    <w:p>
      <w:pPr>
        <w:pStyle w:val="Normal"/>
        <w:spacing w:lineRule="auto" w:line="240" w:before="0" w:after="0"/>
        <w:ind w:left="539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Style w:val="1"/>
          <w:rFonts w:ascii="Times New Roman" w:hAnsi="Times New Roman" w:cs="Times New Roman"/>
          <w:b w:val="false"/>
          <w:sz w:val="22"/>
          <w:szCs w:val="22"/>
          <w:shd w:fill="auto" w:val="clear"/>
        </w:rPr>
      </w:pPr>
      <w:bookmarkStart w:id="2" w:name="_Hlk96348927"/>
      <w:r>
        <w:rPr>
          <w:rStyle w:val="1"/>
          <w:rFonts w:cs="Times New Roman"/>
          <w:b w:val="false"/>
          <w:sz w:val="22"/>
          <w:szCs w:val="22"/>
        </w:rPr>
        <w:t xml:space="preserve">В соответствии с п. 2 приказа Минздравсоцразвития России от 05.05.2012 № 502н «Об утверждении порядка создания и деятельности врачебной комиссии медицинской организации» (далее по тексту – Приказ № 502н) врачебная комиссия медицинской организации создается в медицинской организации в целях совершенствования организации оказания медицинской помощи гражданам. В соответствии с п. 4.24 Приказа № 502н врачебная комиссия осуществляет функцию по рассмотрению обращений (жалоб) по вопросам, связанным с оказанием медицинской помощи граждан в медицинской организации. 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Style w:val="1"/>
          <w:rFonts w:ascii="Times New Roman" w:hAnsi="Times New Roman" w:cs="Times New Roman"/>
          <w:b w:val="false"/>
          <w:sz w:val="22"/>
          <w:szCs w:val="22"/>
          <w:shd w:fill="auto" w:val="clear"/>
        </w:rPr>
      </w:pPr>
      <w:r>
        <w:rPr>
          <w:rStyle w:val="1"/>
          <w:rFonts w:cs="Times New Roman"/>
          <w:b w:val="false"/>
          <w:sz w:val="22"/>
          <w:szCs w:val="22"/>
        </w:rPr>
        <w:t xml:space="preserve">При возникновении разногласий между «ИСПОЛНИТЕЛЕМ» и «ПАЦИЕНТОМ» по вопросам исполнения Договора «СТОРОНЫ» будут стремиться разрешить сложившуюся ситуацию путём переговоров. Для этого «ПАЦИЕНТ» имеет право обратиться к «ИСПОЛНИТЕЛЮ» для записи на приём к своему лечащему врачу либо с устным обращением к главному врачу. Во втором случае главный врач созывает врачебный консилиум для общения с «ПАЦИЕНТОМ» и объективной оценки ситуации. На консилиуме с пациентом уточняются его претензии и требования, обсуждаются состояние его здоровья, а также при необходимости решаются вопросы дальнейшей тактики медицинского обследования и лечения. По итогам консилиума оформляется протокол, который вносится в медицинскую документацию пациента. 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Style w:val="1"/>
          <w:rFonts w:ascii="Times New Roman" w:hAnsi="Times New Roman" w:cs="Times New Roman"/>
          <w:b w:val="false"/>
          <w:sz w:val="22"/>
          <w:szCs w:val="22"/>
          <w:shd w:fill="auto" w:val="clear"/>
        </w:rPr>
      </w:pPr>
      <w:r>
        <w:rPr>
          <w:rStyle w:val="1"/>
          <w:rFonts w:cs="Times New Roman"/>
          <w:b w:val="false"/>
          <w:sz w:val="22"/>
          <w:szCs w:val="22"/>
        </w:rPr>
        <w:t xml:space="preserve">При невозможности устранения разногласий между «СТОРОНАМИ» на врачебном консилиуме или в любом другом случае «ПАЦИЕНТ» или его представитель, действующий на основании доверенности, имеет право направить письменную претензию в адрес «ИСПОЛНИТЕЛЯ» заказным почтовым отправлением, передачей лично под расписку уполномоченному представителю «ИСПОЛНИТЕЛЯ» или на электронную почту «ИСПОЛНИТЕЛЯ» в форме электронного документа, подписанного усиленной квалифицированной электронной подписью «ПАЦИЕНТА» или его представителя, действующего на основании доверенности. 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Style w:val="1"/>
          <w:rFonts w:ascii="Times New Roman" w:hAnsi="Times New Roman" w:cs="Times New Roman"/>
          <w:b w:val="false"/>
          <w:sz w:val="22"/>
          <w:szCs w:val="22"/>
          <w:shd w:fill="auto" w:val="clear"/>
        </w:rPr>
      </w:pPr>
      <w:r>
        <w:rPr>
          <w:rStyle w:val="1"/>
          <w:rFonts w:cs="Times New Roman"/>
          <w:b w:val="false"/>
          <w:sz w:val="22"/>
          <w:szCs w:val="22"/>
        </w:rPr>
        <w:t xml:space="preserve">На основании претензии «ИСПОЛНИТЕЛЬ» в течение 10 (десяти) дней доводит до сведения «ПАЦИЕНТА» или его представителя, действующего на основании доверенности, ответ на претензию, в котором оповещает «ПАЦИЕНТА» о дате проведения врачебной комиссии. Врачебная комиссия с учётом результатов протокола врачебного консилиума выносит обоснованное решение на претензию не позднее 20 (двадцати) дней с момента проведения. Решение врачебной комиссии оформляется протоколом, на основании которого ответственное лицо «ИСПОЛНИТЕЛЯ» за работу с обращениями граждан оформляет письменный ответ на претензию и доводит его до сведения «ПАЦИЕНТА» или его представителя, действующего на основании доверенности. В случае несогласия с ответом, «ПАЦИЕНТ» вправе оспорить его в суде. 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b w:val="false"/>
          <w:sz w:val="22"/>
          <w:szCs w:val="22"/>
        </w:rPr>
      </w:pPr>
      <w:bookmarkStart w:id="3" w:name="_Hlk96348927"/>
      <w:r>
        <w:rPr>
          <w:rStyle w:val="1"/>
          <w:rFonts w:cs="Times New Roman"/>
          <w:b w:val="false"/>
          <w:sz w:val="22"/>
          <w:szCs w:val="22"/>
        </w:rPr>
        <w:t>«ПАЦИЕНТ» также имеет право обратиться с исковым заявлением в суд в порядке, установленном законодательством РФ, без соблюдения досудебного урегулирования разногласий.</w:t>
      </w:r>
      <w:bookmarkEnd w:id="3"/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b w:val="false"/>
          <w:caps/>
          <w:sz w:val="22"/>
          <w:szCs w:val="22"/>
        </w:rPr>
      </w:pPr>
      <w:r>
        <w:rPr>
          <w:b w:val="false"/>
          <w:caps/>
          <w:sz w:val="22"/>
          <w:szCs w:val="22"/>
        </w:rPr>
        <w:t>6. порядок и условия выдачи документов</w:t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Style20"/>
        <w:numPr>
          <w:ilvl w:val="0"/>
          <w:numId w:val="2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Порядок и условия выдачи «ПАЦИЕНТУ» после исполнения договора «ИСПОЛНИТЕЛЕМ» медицинских документов (копий медицинских документов, выписок из медицинских документов), отражающих состояние его здоровья после предоставления ему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определяются приказом Минздрава России от 31.07.2020 № 789н «Об утверждении порядка и сроков предоставления медицинских документов (их копий) и выписок из них». </w:t>
      </w:r>
    </w:p>
    <w:p>
      <w:pPr>
        <w:pStyle w:val="Style20"/>
        <w:numPr>
          <w:ilvl w:val="0"/>
          <w:numId w:val="20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567"/>
        <w:rPr>
          <w:rStyle w:val="1"/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«ИСПОЛНИТЕЛЬ»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по обращению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«ПАЦИЕНТА»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без взимания дополнительной платы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выдает следующие документы, подтверждающие фактические расходы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«ПАЦИЕНТА»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на оказанные медицинские услуги: копия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Д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>оговора с дополнительными соглашениями к нему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,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 xml:space="preserve"> справка об оплате медицинских услуг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 xml:space="preserve">для предоставления в налоговые органы 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</w:rPr>
        <w:t>по установленной форме</w:t>
      </w:r>
      <w:r>
        <w:rPr>
          <w:rStyle w:val="1"/>
          <w:rFonts w:cs="Times New Roman" w:ascii="Times New Roman" w:hAnsi="Times New Roman"/>
          <w:sz w:val="22"/>
          <w:szCs w:val="22"/>
          <w:shd w:fill="auto" w:val="clear"/>
          <w:lang w:val="ru-RU"/>
        </w:rPr>
        <w:t>.</w:t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  <w:lang w:val="x-none"/>
        </w:rPr>
      </w:pPr>
      <w:r>
        <w:rPr>
          <w:b w:val="false"/>
          <w:sz w:val="22"/>
          <w:szCs w:val="22"/>
          <w:lang w:val="x-none"/>
        </w:rPr>
      </w:r>
    </w:p>
    <w:p>
      <w:pPr>
        <w:pStyle w:val="Normal"/>
        <w:spacing w:lineRule="auto" w:line="240" w:before="0" w:after="0"/>
        <w:ind w:left="539" w:hanging="0"/>
        <w:jc w:val="both"/>
        <w:rPr>
          <w:b w:val="false"/>
          <w:sz w:val="22"/>
          <w:szCs w:val="22"/>
          <w:lang w:val="x-none"/>
        </w:rPr>
      </w:pPr>
      <w:r>
        <w:rPr>
          <w:b w:val="false"/>
          <w:sz w:val="22"/>
          <w:szCs w:val="22"/>
          <w:lang w:val="x-none"/>
        </w:rPr>
      </w:r>
    </w:p>
    <w:p>
      <w:pPr>
        <w:pStyle w:val="Normal"/>
        <w:spacing w:lineRule="auto" w:line="240" w:before="0" w:after="0"/>
        <w:jc w:val="center"/>
        <w:rPr>
          <w:b w:val="false"/>
          <w:caps/>
          <w:sz w:val="22"/>
          <w:szCs w:val="22"/>
        </w:rPr>
      </w:pPr>
      <w:r>
        <w:rPr>
          <w:b w:val="false"/>
          <w:caps/>
          <w:sz w:val="22"/>
          <w:szCs w:val="22"/>
        </w:rPr>
        <w:t>7. Информированное добровольное согласие на медицинское вмешательство</w:t>
      </w:r>
    </w:p>
    <w:p>
      <w:pPr>
        <w:pStyle w:val="Normal"/>
        <w:spacing w:lineRule="auto" w:line="240" w:before="0" w:after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0"/>
        <w:ind w:left="567" w:hanging="567"/>
        <w:jc w:val="both"/>
        <w:rPr>
          <w:rStyle w:val="Style16"/>
          <w:b w:val="false"/>
          <w:i w:val="false"/>
          <w:i w:val="false"/>
          <w:iCs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В соответствии с приказом Минздрава России от 12.11.2021 № 1051н «ПАЦИЕНТ» </w:t>
      </w:r>
      <w:r>
        <w:rPr>
          <w:rStyle w:val="Style16"/>
          <w:b w:val="false"/>
          <w:i w:val="false"/>
          <w:iCs w:val="false"/>
          <w:sz w:val="22"/>
          <w:szCs w:val="22"/>
        </w:rPr>
        <w:t>даёт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- виды медицинских вмешательств, включенных в Перечень), для получения первичной медико-санитарной помощи у «ИСПОЛНИТЕЛЯ».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0"/>
        <w:ind w:left="567" w:hanging="567"/>
        <w:jc w:val="both"/>
        <w:rPr>
          <w:rStyle w:val="Style16"/>
          <w:b w:val="false"/>
          <w:i w:val="false"/>
          <w:i w:val="false"/>
          <w:iCs w:val="false"/>
          <w:sz w:val="22"/>
          <w:szCs w:val="22"/>
        </w:rPr>
      </w:pPr>
      <w:r>
        <w:rPr>
          <w:rStyle w:val="Style16"/>
          <w:b w:val="false"/>
          <w:i w:val="false"/>
          <w:iCs w:val="false"/>
          <w:sz w:val="22"/>
          <w:szCs w:val="22"/>
        </w:rPr>
        <w:t>Медицинским работником, должность и Ф.И.О. которого указаны ниже, в доступной для «ПАЦИЕНТА»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0"/>
        <w:ind w:left="567" w:hanging="567"/>
        <w:jc w:val="both"/>
        <w:rPr>
          <w:rStyle w:val="Style16"/>
          <w:b w:val="false"/>
          <w:i w:val="false"/>
          <w:i w:val="false"/>
          <w:iCs w:val="false"/>
          <w:sz w:val="22"/>
          <w:szCs w:val="22"/>
        </w:rPr>
      </w:pPr>
      <w:r>
        <w:rPr>
          <w:rStyle w:val="Style16"/>
          <w:b w:val="false"/>
          <w:i w:val="false"/>
          <w:iCs w:val="false"/>
          <w:sz w:val="22"/>
          <w:szCs w:val="22"/>
        </w:rPr>
        <w:t xml:space="preserve">«ПАЦИЕНТУ» разъяснено, что он имеет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 9 ст. 20 Федерального закона от 21 ноября 2011 г. № 323-ФЗ «Об основах охраны здоровья граждан в Российской Федерации».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Style w:val="Style16"/>
          <w:b w:val="false"/>
          <w:i w:val="false"/>
          <w:i w:val="false"/>
          <w:iCs w:val="false"/>
          <w:sz w:val="22"/>
          <w:szCs w:val="22"/>
        </w:rPr>
      </w:pPr>
      <w:r>
        <w:rPr>
          <w:rStyle w:val="Style16"/>
          <w:b w:val="false"/>
          <w:i w:val="false"/>
          <w:iCs w:val="false"/>
          <w:sz w:val="22"/>
          <w:szCs w:val="22"/>
        </w:rPr>
        <w:t>Сведения о выбранном (выбранных) «ПАЦИЕНТОМ» лице (лицах), которому (которым) в соответствии с п. 5 ч. 5 ст. 19 Федерального закона от 21 ноября 2011 г. № 323-ФЗ «Об основах охраны здоровья граждан в Российской Федерации» может быть передана информация о состоянии его здоровья, в том числе после смерти:</w:t>
      </w:r>
    </w:p>
    <w:p>
      <w:pPr>
        <w:pStyle w:val="Normal"/>
        <w:spacing w:lineRule="auto" w:line="240" w:before="0" w:after="0"/>
        <w:ind w:left="567" w:hanging="0"/>
        <w:jc w:val="both"/>
        <w:rPr>
          <w:rStyle w:val="Style16"/>
          <w:b w:val="false"/>
          <w:i w:val="false"/>
          <w:i w:val="false"/>
          <w:iCs w:val="false"/>
          <w:sz w:val="22"/>
          <w:szCs w:val="22"/>
        </w:rPr>
      </w:pPr>
      <w:r>
        <w:rPr>
          <w:rStyle w:val="Style16"/>
          <w:b w:val="false"/>
          <w:i w:val="false"/>
          <w:iCs w:val="false"/>
          <w:sz w:val="22"/>
          <w:szCs w:val="22"/>
        </w:rPr>
        <w:t>____________________________________________________________________________________________                   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567" w:hanging="0"/>
        <w:jc w:val="center"/>
        <w:rPr>
          <w:rStyle w:val="Style16"/>
          <w:b w:val="false"/>
          <w:i w:val="false"/>
          <w:i w:val="false"/>
          <w:iCs w:val="false"/>
          <w:sz w:val="22"/>
          <w:szCs w:val="22"/>
          <w:vertAlign w:val="superscript"/>
        </w:rPr>
      </w:pPr>
      <w:r>
        <w:rPr>
          <w:rStyle w:val="Style16"/>
          <w:b w:val="false"/>
          <w:i w:val="false"/>
          <w:iCs w:val="false"/>
          <w:sz w:val="22"/>
          <w:szCs w:val="22"/>
          <w:vertAlign w:val="superscript"/>
        </w:rPr>
        <w:t xml:space="preserve">                </w:t>
      </w:r>
      <w:r>
        <w:rPr>
          <w:rStyle w:val="Style16"/>
          <w:b w:val="false"/>
          <w:i w:val="false"/>
          <w:iCs w:val="false"/>
          <w:sz w:val="22"/>
          <w:szCs w:val="22"/>
          <w:vertAlign w:val="superscript"/>
        </w:rPr>
        <w:t>(Ф.И.О. гражданина, контактный телефон)</w:t>
      </w: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Style w:val="af0"/>
        <w:tblW w:w="108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6"/>
        <w:gridCol w:w="3314"/>
      </w:tblGrid>
      <w:tr>
        <w:trPr>
          <w:trHeight w:val="974" w:hRule="atLeast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kern w:val="0"/>
                <w:sz w:val="22"/>
                <w:szCs w:val="22"/>
                <w:lang w:val="ru-RU" w:bidi="ar-SA"/>
              </w:rPr>
              <w:t xml:space="preserve">_________________________________________________________________ </w:t>
            </w:r>
            <w:r>
              <w:rPr>
                <w:rFonts w:eastAsia="Calibri" w:cs="Times New Roman"/>
                <w:b w:val="false"/>
                <w:kern w:val="0"/>
                <w:sz w:val="18"/>
                <w:szCs w:val="18"/>
                <w:lang w:val="ru-RU" w:bidi="ar-SA"/>
              </w:rPr>
              <w:t xml:space="preserve">Должность и Ф.И.О. медицинского работника:            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kern w:val="0"/>
                <w:sz w:val="22"/>
                <w:szCs w:val="22"/>
                <w:lang w:val="ru-RU" w:bidi="ar-SA"/>
              </w:rPr>
              <w:t>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sz w:val="18"/>
                <w:szCs w:val="18"/>
              </w:rPr>
            </w:pPr>
            <w:r>
              <w:rPr>
                <w:rFonts w:eastAsia="Calibri" w:cs="Times New Roman"/>
                <w:b w:val="false"/>
                <w:kern w:val="0"/>
                <w:sz w:val="18"/>
                <w:szCs w:val="18"/>
                <w:lang w:val="ru-RU" w:bidi="ar-SA"/>
              </w:rPr>
              <w:t>Подпись медицинского работника: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8. ИНФОРМИРОВАННЫЕ ДОБРОВОЛЬНЫЕ СОГЛАСИЯ НА КОНКРЕТНЫЕ МЕДИЦИНСКИЕ УСЛУГИ</w:t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ListParagraph"/>
        <w:numPr>
          <w:ilvl w:val="1"/>
          <w:numId w:val="14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Согласно ст. 20 Федерального закона от 21.11.2011 № 323-ФЗ «Об основах охраны здоровья граждан                              в Российской Федерации», необходимым предварительным условием предоставления медицинской услуги является дача информированного добровольного согласия «ПАЦИЕНТА»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ListParagraph"/>
        <w:numPr>
          <w:ilvl w:val="1"/>
          <w:numId w:val="14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Согласно п. 36 Правил предоставления медицинскими организациями платных медицинских услуг, утвержденных Постановлением Правительства РФ от 11.05.2023 № 736, платные медицинские услуги предоставляются при наличии информированного добровольного согласия «ПАЦИЕНТА».</w:t>
      </w:r>
    </w:p>
    <w:p>
      <w:pPr>
        <w:pStyle w:val="ListParagraph"/>
        <w:numPr>
          <w:ilvl w:val="1"/>
          <w:numId w:val="14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Согласно ч. 7 ст. 20 Федерального закона от 21 ноября 2011 г. № 323-ФЗ «Об основах охраны здоровья граждан в Российской Федерации» информированное добровольное согласие на предоставление медицинскую услуги оформляется в виде документа на бумажном носителе, подписанного «ПАЦИЕНТОМ» и медицинским работником.</w:t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9. СОГЛАСИЕ НА ОБРАБОТКУ ПЕРСОНАЛЬНЫХ ДАННЫХ</w:t>
      </w:r>
    </w:p>
    <w:p>
      <w:pPr>
        <w:pStyle w:val="Normal"/>
        <w:spacing w:lineRule="auto" w:line="240" w:before="0" w:after="0"/>
        <w:ind w:left="540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«ПАЦИЕНТ» в соответствии с требованиями ст. 9 Федерального закона от 27.07.2006 № 152-ФЗ «О персональных данных», подтверждает своё согласие на обработку его персональных данных «ИСПОЛНИТЕЛЕМ», включающих: фамилию; имя; отчество; пол; дату рождения; номер и серию основного документа, удостоверяющего личность; сведения о дате выдачи указанного документа и выдавшем его органе; адрес регистрации, контактный(е) телефон(ы), адрес(а) электронной почты, гражданство, сведения о близких родственниках, СНИЛС, ИНН, фотографическое изображение, аудиозаписи телефонных разговоров, сведения о приобретенных товарах и оказанных услугах, данные о состоянии его здоровья, заболеваниях, случаях обращения за медицинской помощью (в медико-профилактических целях, в целях установления медицинского диагноза и предоставления медицинских услуг)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bookmarkStart w:id="4" w:name="_Hlk78381175"/>
      <w:r>
        <w:rPr>
          <w:rFonts w:ascii="Times New Roman" w:hAnsi="Times New Roman"/>
          <w:sz w:val="22"/>
          <w:szCs w:val="22"/>
        </w:rPr>
        <w:t>«ИСПОЛНИТЕЛЬ» обрабатывает персональные данные «ПАЦИЕНТА» в целях соблюдения норм законодательства РФ, а также с такими целями как: заключение и исполнение договоров; информирование                        о новых товарах, услугах; подготовка индивидуальных предложений; ведение рекламной деятельности; соблюдение норм по охране труда, личной безопасности и сохранности имущества; контролирование количества и качества выполняемой работы; обеспечение пропускного режима.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процессе предоставления «ИСПОЛНИТЕЛЕМ» «ПАЦИЕНТУ» медицинских услуг «ПАЦИЕНТ» предоставляет право сотрудникам «ИСПОЛНИТЕЛЯ» передавать свои персональные данные, содержащие сведения, составляющие врачебную тайну, другим должностным лицам «ИСПОЛНИТЕЛЯ», в интересах обследования и лечения «ПАЦИЕНТА».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«ПАЦИЕНТ» предоставляет «ИСПОЛНИТЕЛЮ» право осуществлять все действия (операции)                                       с персональными данными «ПАЦИЕНТА», включая сбор, систематизацию, накопление, хранение, обновление, изменение, использование, обезличивание, блокирование, уничтожение. «ИСПОЛНИТЕЛЬ» вправе обрабатывать персональные данные «ПАЦИЕНТА»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хранения персональных данных «ПАЦИЕНТА» составляет пять лет.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целях, указанных в п. 9.2 Договора, «ПАЦИЕНТ» соглашается на передачу персональных данных                              в организации, с которыми у «ИСПОЛНИТЕЛЯ» заключен Договор о  сотрудничества. «ПАЦИЕНТ» признает и подтверждает, что в случае необходимости предоставления персональных данных для достижения указанных п. 9.2 Договора целей, «ИСПОЛНИТЕЛЬ» вправе в необходимом объёме передавать персональные данные третьим лицам, их агентам и иным уполномоченным ими лицам, а также предоставлять таким лицам соответствующие документы, содержащие персональные данные «ПАЦИЕНТА».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Настоящее согласие дано «ПАЦИЕНТОМ» и действует бессрочно. 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«ПАЦИЕНТ» оставляет за собой право отозвать своё согласие посредством составления соответствующего письменного заявления, которое может быть направлено «ПАЦИЕНТОМ» в адрес «ИСПОЛНИТЕЛЯ» по почте заказным письмом с уведомлением о вручении либо вручено лично под расписку представителю «ИСПОЛНИТЕЛЯ». </w:t>
      </w:r>
    </w:p>
    <w:p>
      <w:pPr>
        <w:pStyle w:val="ListParagraph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bookmarkStart w:id="5" w:name="_Hlk78381175"/>
      <w:r>
        <w:rPr>
          <w:rFonts w:ascii="Times New Roman" w:hAnsi="Times New Roman"/>
          <w:sz w:val="22"/>
          <w:szCs w:val="22"/>
        </w:rPr>
        <w:t>В случае получения письменного заявления «ПАЦИЕНТА» об отзыве согласия на обработку персональных данных «ИСПОЛНИТЕЛЬ» обязан прекратить их обработку в течение периода времени, необходимого для завершения взаиморасчетов по оплате предоставленных «ПАЦИЕНТУ» до этого медицинских услуг и иного исполнения Договора.</w:t>
      </w:r>
      <w:bookmarkEnd w:id="5"/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caps/>
          <w:sz w:val="22"/>
          <w:szCs w:val="22"/>
        </w:rPr>
      </w:pPr>
      <w:r>
        <w:rPr>
          <w:b w:val="false"/>
          <w:caps/>
          <w:sz w:val="22"/>
          <w:szCs w:val="22"/>
        </w:rPr>
        <w:t>10. согласие на обработку персональных данных, разрешЁнных для распространения</w:t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ListParagraph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«ПАЦИЕНТ» в соответствии с требованиями ст. 10.1 Федерального закона от 27.07.2006 № 152-ФЗ «О персональных данных», подтверждает свое согласие на обработку его персональных данных, разрешённых для распространения «ИСПОЛНИТЕЛЕМ» в виде текстовых, а также фото- и видеоматериалов, включающих в себя фамилию, имя, отчество, год, месяц, дату рождения, место рождения, семейное положение, образование, профессию,  фото- и видеоизображения «ПАЦИЕНТА».</w:t>
      </w:r>
    </w:p>
    <w:p>
      <w:pPr>
        <w:pStyle w:val="ListParagraph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«ПАЦИЕНТ» согласен, что «ИСПОЛНИТЕЛЬ» имеет право распространять персональные данные «ПАЦИЕНТА» на любых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«ПАЦИЕНТА», в том числе, но не ограничиваясь: на официальном сайте «ИСПОЛНИТЕЛЯ» (</w:t>
      </w:r>
      <w:hyperlink r:id="rId6">
        <w:r>
          <w:rPr>
            <w:rStyle w:val="-"/>
            <w:rFonts w:ascii="Times New Roman" w:hAnsi="Times New Roman"/>
            <w:sz w:val="22"/>
            <w:szCs w:val="22"/>
          </w:rPr>
          <w:t>https://murom-krasota.ru/</w:t>
        </w:r>
      </w:hyperlink>
      <w:hyperlink r:id="rId7">
        <w:r>
          <w:rPr>
            <w:rFonts w:ascii="Times New Roman" w:hAnsi="Times New Roman"/>
            <w:sz w:val="22"/>
            <w:szCs w:val="22"/>
          </w:rPr>
          <w:t xml:space="preserve"> ), в аккаунтах социальных сетей «ИСПОЛНИТЕЛЯ» (Яндекс.карты, ВК и т.п.), а также на других сайтах в сети «Интернет», в любых видах наружной рекламы, рекламных полиграфических изделиях (листовках, каталогах), во всех периодических и непериодических изданиях как иллюстрации к статьям без дополнительного вознаграждения «ПАЦИЕНТА». </w:t>
        </w:r>
      </w:hyperlink>
    </w:p>
    <w:p>
      <w:pPr>
        <w:pStyle w:val="ListParagraph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«ПАЦИЕНТ» согласен, что «ИСПОЛНИТЕЛЬ» после подписания Договора не обязан согласовывать                            с «ПАЦИЕНТОМ» условия распространения его персональных данных. «ПАЦИЕНТ» подтверждает, что не устанавливает какие-либо запреты и условия на обработку персональных данных в соответствии со ст. 10.1 Федерального закона от 27.07.2006 № 152-ФЗ «О персональных данных» в отношении категорий и перечня персональных данных, указанных в п. 8.1 Договора.</w:t>
      </w:r>
    </w:p>
    <w:p>
      <w:pPr>
        <w:pStyle w:val="ListParagraph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«ПАЦИЕНТ» осознаёт и даёт согласие, что в процессе распространения его персональных данных на информационных ресурсах, указанных в п. 10.2 Договора, может быть разглашена информация о факте его обращения </w:t>
      </w:r>
      <w:bookmarkStart w:id="6" w:name="_Hlk94883305"/>
      <w:r>
        <w:rPr>
          <w:rFonts w:ascii="Times New Roman" w:hAnsi="Times New Roman"/>
          <w:sz w:val="22"/>
          <w:szCs w:val="22"/>
        </w:rPr>
        <w:t xml:space="preserve">к «ИСПОЛНИТЕЛЮ». </w:t>
      </w:r>
      <w:bookmarkEnd w:id="6"/>
    </w:p>
    <w:p>
      <w:pPr>
        <w:pStyle w:val="ListParagraph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Настоящее согласие дано «ПАЦИЕНТОМ» и действует бессрочно. </w:t>
      </w:r>
    </w:p>
    <w:p>
      <w:pPr>
        <w:pStyle w:val="ListParagraph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«ПАЦИЕНТ» оставляет за собой право отозвать свое согласие посредством составления соответствующего письменного заявления, которое может быть направлено «ПАЦИЕНТОМ» в адрес «ИСПОЛНИТЕЛЯ» по почте заказным письмом с уведомлением о вручении либо вручено лично под расписку представителю «ИСПОЛНИТЕЛЯ». </w:t>
      </w:r>
    </w:p>
    <w:p>
      <w:pPr>
        <w:pStyle w:val="ListParagraph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получения письменного заявления «ПАЦИЕНТА» об отзыве согласия на обработку его персональных данных, разрешённых для распространения «ИСПОЛНИТЕЛЬ» обязан прекратить их обработку в течение трёх рабочих дней. </w:t>
      </w:r>
    </w:p>
    <w:p>
      <w:pPr>
        <w:pStyle w:val="Normal"/>
        <w:spacing w:lineRule="auto" w:line="240" w:before="0" w:after="0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bookmarkStart w:id="7" w:name="_Hlk106205763"/>
      <w:r>
        <w:rPr>
          <w:b w:val="false"/>
          <w:sz w:val="22"/>
          <w:szCs w:val="22"/>
        </w:rPr>
        <w:t>11. СОГЛАСИЕ НА РАЗГЛАШЕНИЕ СВЕДЕНИЙ, СОСТАВЛЯЮЩИХ ВРАЧЕБНУЮ ТАЙНУ</w:t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ListParagraph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«ПАЦИЕНТ» в соответствии с ч. 4 и ч. 5 ст. 22 Федерального закона «Об основах охраны здоровья граждан в Российской Федерации» от 21.11.2011 № 323-ФЗ осознанно </w:t>
      </w:r>
      <w:r>
        <w:rPr>
          <w:rFonts w:ascii="Times New Roman" w:hAnsi="Times New Roman"/>
          <w:bCs/>
          <w:sz w:val="22"/>
          <w:szCs w:val="22"/>
        </w:rPr>
        <w:t>запрещает</w:t>
      </w:r>
      <w:r>
        <w:rPr>
          <w:rFonts w:ascii="Times New Roman" w:hAnsi="Times New Roman"/>
          <w:sz w:val="22"/>
          <w:szCs w:val="22"/>
        </w:rPr>
        <w:t xml:space="preserve"> «ИСПОЛНИТЕЛЮ» разглашать сведения, составляющие врачебную тайну, включая непосредственное ознакомление с его медицинской документацией, а также получение медицинских документов (их копий) и выписок из них, в том числе после его смерти, супругу (супруге), близким родственникам (детям, родителям, усыновленным, усыновителям, родным братьям и родным сестрам, внукам, дедушкам, бабушкам), либо иным лицам за исключением:</w:t>
      </w:r>
    </w:p>
    <w:p>
      <w:pPr>
        <w:pStyle w:val="ListParagraph"/>
        <w:ind w:left="56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56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 .</w:t>
      </w:r>
    </w:p>
    <w:p>
      <w:pPr>
        <w:pStyle w:val="ListParagraph"/>
        <w:ind w:left="567" w:hanging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(Ф.И.О. лица)</w:t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12. ПРОЧИЕ УСЛОВИЯ</w:t>
      </w: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09" w:hanging="709"/>
        <w:jc w:val="both"/>
        <w:rPr>
          <w:rStyle w:val="Strong"/>
          <w:bCs w:val="false"/>
          <w:sz w:val="22"/>
          <w:szCs w:val="22"/>
        </w:rPr>
      </w:pPr>
      <w:r>
        <w:rPr>
          <w:b w:val="false"/>
          <w:bCs/>
          <w:sz w:val="22"/>
          <w:szCs w:val="22"/>
        </w:rPr>
        <w:t>«ПАЦИЕНТ» согласен с тем, что в помещении «ИСПОЛНИТЕЛЯ»</w:t>
      </w:r>
      <w:r>
        <w:rPr>
          <w:b w:val="false"/>
          <w:sz w:val="22"/>
          <w:szCs w:val="22"/>
        </w:rPr>
        <w:t xml:space="preserve"> </w:t>
      </w:r>
      <w:r>
        <w:rPr>
          <w:rStyle w:val="Strong"/>
          <w:b/>
          <w:bCs w:val="false"/>
          <w:sz w:val="22"/>
          <w:szCs w:val="22"/>
          <w:shd w:fill="FFFFFF" w:val="clear"/>
        </w:rPr>
        <w:t>проводятся открытая и скрытая видеосъёмка с видео- и аудиозаписью в антитеррористических целях, в целях обеспечения внутреннего контроля качества и безопасности медицинской деятельности, в том числе для безопасности персонала,                   а также безопасности прав пациентов при оказании медицинских услуг, в том числе для фиксации сложных клинических случаев и протоколирования медицинских вмешательств, путем установления видеокамер со звукозаписывающими устройствами. «ИСПОЛНИТЕЛЬ» гарантирует «ПАЦИЕНТУ», что видео- и аудиозаписи, сделанные на территории «ИСПОЛНИТЕЛЯ», не подлежат разглашению, размещению, использованию и передачи третьим лицам. Хранение аудио- и видеоматериала осуществляется только на территории «ИСПОЛНИТЕЛЯ» на специальных электронных носителях с ограниченным кругом доступа.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09" w:hanging="70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«ПАЦИЕНТ» информирован и согласен, что «ИСПОЛНИТЕЛЬ» оставляет за собой право на фото- и видеосъёмку (фото- и видеопротоколирование) «ПАЦИЕНТА» в до и послеманипуляционный период для надежного оформления медицинской документации в целях оценки качества и прогресса проводимого лечения, наблюдения реакции на медицинское вмешательство, а также для информирования иных пациентов в научных и образовательных целях. «ПАЦИЕНТ» согласен, что его отказ от проведения фото- и видеопротоколирования снимает ответственность с «ИСПОЛНИТЕЛЯ» за эстетический результат предоставленных услуг и подтверждает, что «ПАЦИЕНТ» не имеет претензий к эстетической составляющей предоставленных ему услуг в связи с отсутствием визуального подтверждения динамики проводимого лечения.  «ПАЦИЕНТ» согласен, что «ИСПОЛНИТЕЛЬ» самостоятельно определяет сюжет фото- и видеосъемки, содержание комментариев, предисловий и послесловий, пояснений, контекста фото- и видеоматериалов. «ПАЦИЕНТ» согласен, что «ИСПОЛНИТЕЛЬ» самостоятельно определяет размер фото- и видеоматериалов, продолжительность их использования и способы их редактирования. Согласие также предполагает право использования изображений «ПАЦИЕНТА» в любых целях по решению «ИСПОЛНИТЕЛЯ», в том числе: информационных, презентационных, рекламных и иных целях, коммерческих материалах, размещаемых на электронных носителях информации, в сети «Интернет»               и других источниках информации. Настоящее согласие предоставляется на осуществление любых действий в отношении фото- и видеосъемки «ПАЦИЕНТА», которые необходимы или желаемы для достижения указанных выше целей. «ИСПОЛНИТЕЛЬ» подтверждает, что обработка фото- и видеоматериалов осуществляется в соответствии с действующим законодательством РФ. Согласие действует бессрочно и может быть отозвано по письменному заявлению «ПАЦИЕНТА». «ПАЦИЕНТУ» разъяснено, что в случае отзыва согласия «ИСПОЛНИТЕЛЬ» имеет право потребовать возмещения причиненных ему таким отзывом убытков согласно п. 49 Постановления Пленума Верховного Суда РФ от 23.06.2015 № 25 «О применении судами некоторых положений раздела I части первой Гражданского кодекса Российской Федерации». «ПАЦИЕНТ» подтверждает, что не имеет каких-либо требований или претензий имущественного или неимущественного характера к «ИСПОЛНИТЕЛЮ» в связи с предоставлением настоящего согласия. «ПАЦИЕНТ» подтверждает, что действует по собственной воле и в своих интересах.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09" w:hanging="709"/>
        <w:jc w:val="both"/>
        <w:rPr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  <w:t>«ПАЦИЕНТ» согласен с тем, что полученные фото- и видеоматериалы, а также иные сведения, которые характеризуют физиологические и биологические особенности человека, не будут использоваться «ИСПОЛНИТЕЛЕМ» для целей установления личности «ПАЦИЕНТА», а потому не являются биометрическими персональными данными и их обработка не требует письменного согласия «ПАЦИЕНТА» на обработку биометрических персональных данных.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09" w:hanging="709"/>
        <w:jc w:val="both"/>
        <w:rPr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  <w:t xml:space="preserve">«ПАЦИЕНТ» даёт своё согласие на отправку ему «ИСПОЛНИТЕЛЕМ» документов, содержащих сведения о его персональных данных, а также сведения, составляющих врачебную тайну (сведения о факте обращения «ПАЦИЕНТА» за предоставлением медицинских услуг, состоянии его здоровья и диагнозе, а также иные сведения, полученные при его медицинском обследовании и лечении, в том числе результаты медицинских анализов и обследований, копии медицинской документации, выписки, заключения, медицинские справки и др.) по электронной почте. Отправка документов осуществляется только после получения на адрес электронной почты «ИСПОЛНИТЕЛЯ» соответствующего запроса, подписанного </w:t>
      </w:r>
      <w:r>
        <w:rPr>
          <w:rStyle w:val="1"/>
          <w:rFonts w:cs="Times New Roman"/>
          <w:b w:val="false"/>
          <w:bCs/>
          <w:sz w:val="22"/>
          <w:szCs w:val="22"/>
        </w:rPr>
        <w:t xml:space="preserve">усиленной квалифицированной электронной подписью «ПАЦИЕНТА», либо </w:t>
      </w:r>
      <w:r>
        <w:rPr>
          <w:b w:val="false"/>
          <w:bCs/>
          <w:sz w:val="22"/>
          <w:szCs w:val="22"/>
        </w:rPr>
        <w:t>скан-копии или фото высокого разрешения соответствующего запроса, подписанного рукописной подписью при условии указания адреса электронной почты «ПАЦИЕНТА» в разделе 14 Договора и отправки запроса с указанного адреса. О возможных последствиях потери конфиденциальности и раскрытия врачебной тайны «ПАЦИЕНТ» предупреждён.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09" w:hanging="709"/>
        <w:jc w:val="both"/>
        <w:rPr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  <w:t>«ПАЦИЕНТ» даёт своё согласие на отправку ему «ИСПОЛНИТЕЛЕМ» сообщений рекламного характера о проводимых акциях на медицинские услуги, персональных предложениях, скидках, а также другой информации и разрешает «ИСПОЛНИТЕЛЮ» в рекламных целях использовать любые средства связи,                     в том числе по электронной почте, SMS, MMS, Viber, WhatsApp, Telegram, ВК.</w:t>
      </w:r>
    </w:p>
    <w:p>
      <w:pPr>
        <w:pStyle w:val="Normal"/>
        <w:spacing w:lineRule="auto" w:line="240" w:before="0" w:after="0"/>
        <w:ind w:left="70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13. ЗАКЛЮЧИТЕЛЬНЫЕ ПОЛОЖЕНИЯ</w:t>
      </w:r>
    </w:p>
    <w:p>
      <w:pPr>
        <w:pStyle w:val="Normal"/>
        <w:spacing w:lineRule="auto" w:line="240" w:before="0" w:after="0"/>
        <w:ind w:left="709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Договор составлен в 2 (двух) одинаковых экземплярах, имеющих одинаковую юридическую силу, по одному для каждой из «СТОРОН».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b w:val="false"/>
          <w:sz w:val="22"/>
          <w:szCs w:val="22"/>
        </w:rPr>
      </w:pPr>
      <w:r>
        <w:rPr>
          <w:b w:val="false"/>
          <w:bCs/>
          <w:sz w:val="22"/>
          <w:szCs w:val="22"/>
        </w:rPr>
        <w:t>Договор вступает в силу с момента его подписания сторонами и действует в течение 1 (одного) года. Если не менее чем за 30 (тридцать) календарных дней до окончания срока действия Договора ни одна из сторон не заявит письменно о необходимости его изменения или расторжения, такой Договор считается продленным неограниченное количество раз на тот же срок без изменения условий Договора.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«СТОРОНЫ» признают юридическую силу Договора, подписанного с помощью факсимильного воспроизведения подписи посредством механического или иного копирования, а также усиленной квалифицированной электронной подписи.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«СТОРОНЫ» пришли к соглашению, что при заключении Договора все ранее заключённые договоры                      и приложения к ним признаются недействительными. 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«СТОРОНЫ» могут согласовать иные обязательства, чем те, которые предусмотрены Договором,                               в отдельных документах. Положения, установленные Договором или дополнительными соглашениями                      к нему, имеют приоритет над отдельными документами в случае противоречия между ними.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rStyle w:val="1"/>
          <w:rFonts w:ascii="Times New Roman" w:hAnsi="Times New Roman" w:cs="Times New Roman"/>
          <w:b w:val="false"/>
          <w:bCs/>
          <w:sz w:val="22"/>
          <w:szCs w:val="22"/>
          <w:shd w:fill="auto" w:val="clear"/>
        </w:rPr>
      </w:pPr>
      <w:r>
        <w:rPr>
          <w:rStyle w:val="1"/>
          <w:rFonts w:cs="Times New Roman"/>
          <w:b w:val="false"/>
          <w:bCs/>
          <w:sz w:val="22"/>
          <w:szCs w:val="22"/>
        </w:rPr>
        <w:t>Все изменения и дополнения к Договору, требующие взаимного согласия «СТОРОН», будут действительны только в случае, если они совершены в письменной форме и подписаны «СТОРОНАМИ».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rStyle w:val="Style16"/>
          <w:b w:val="false"/>
          <w:bCs/>
          <w:i w:val="false"/>
          <w:i w:val="false"/>
          <w:iCs w:val="false"/>
          <w:sz w:val="22"/>
          <w:szCs w:val="22"/>
        </w:rPr>
      </w:pPr>
      <w:bookmarkStart w:id="8" w:name="_Hlk143791913"/>
      <w:r>
        <w:rPr>
          <w:rStyle w:val="Style16"/>
          <w:b w:val="false"/>
          <w:i w:val="false"/>
          <w:iCs w:val="false"/>
          <w:sz w:val="22"/>
          <w:szCs w:val="22"/>
        </w:rPr>
        <w:t xml:space="preserve">«СТОРОНЫ» признают, что </w:t>
      </w:r>
      <w:r>
        <w:rPr>
          <w:b w:val="false"/>
          <w:sz w:val="22"/>
          <w:szCs w:val="22"/>
        </w:rPr>
        <w:t>информированное добровольное согласие на медицинское вмешательство (текст которого размещён в разделе 7 Договора), согласие на обработку персональных данных (текст которого размещён в разделе 9 Договора), согласие на обработку персональных данных, разрешённых для распространения (текст которого размещён в разделе 10 Договора), согласие на разглашение сведений, составляющих врачебную тайну (текст которого размещён в разделе 11 Договора)</w:t>
      </w:r>
      <w:r>
        <w:rPr>
          <w:rStyle w:val="Style16"/>
          <w:b w:val="false"/>
          <w:i w:val="false"/>
          <w:iCs w:val="false"/>
          <w:sz w:val="22"/>
          <w:szCs w:val="22"/>
        </w:rPr>
        <w:t xml:space="preserve"> являются аналогами документов на отдельных бланках. 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rStyle w:val="Style16"/>
          <w:b w:val="false"/>
          <w:bCs/>
          <w:i w:val="false"/>
          <w:i w:val="false"/>
          <w:iCs w:val="false"/>
          <w:sz w:val="22"/>
          <w:szCs w:val="22"/>
        </w:rPr>
      </w:pPr>
      <w:r>
        <w:rPr>
          <w:rStyle w:val="Style16"/>
          <w:b w:val="false"/>
          <w:i w:val="false"/>
          <w:iCs w:val="false"/>
          <w:sz w:val="22"/>
          <w:szCs w:val="22"/>
        </w:rPr>
        <w:t xml:space="preserve">Подпись «ПАЦИЕНТА» в разделе 14 Договора свидетельствует о том, что он ознакомился и согласен                        </w:t>
      </w:r>
      <w:r>
        <w:rPr>
          <w:b w:val="false"/>
          <w:sz w:val="22"/>
          <w:szCs w:val="22"/>
        </w:rPr>
        <w:t>с Прейскурантом</w:t>
      </w:r>
      <w:r>
        <w:rPr>
          <w:rStyle w:val="1"/>
          <w:rFonts w:cs="Times New Roman"/>
          <w:b w:val="false"/>
          <w:sz w:val="22"/>
          <w:szCs w:val="22"/>
          <w:shd w:fill="auto" w:val="clear"/>
        </w:rPr>
        <w:t xml:space="preserve"> и </w:t>
      </w:r>
      <w:r>
        <w:rPr>
          <w:rStyle w:val="1"/>
          <w:rFonts w:cs="Times New Roman"/>
          <w:b w:val="false"/>
          <w:sz w:val="22"/>
          <w:szCs w:val="22"/>
        </w:rPr>
        <w:t>Правилами поведения пациентов в медицинской организации</w:t>
      </w:r>
      <w:r>
        <w:rPr>
          <w:rStyle w:val="Style16"/>
          <w:b w:val="false"/>
          <w:i w:val="false"/>
          <w:iCs w:val="false"/>
          <w:sz w:val="22"/>
          <w:szCs w:val="22"/>
        </w:rPr>
        <w:t>, а также с текстом указанных в пункте 13.7 разделов Договора.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09" w:hanging="709"/>
        <w:jc w:val="both"/>
        <w:rPr>
          <w:rStyle w:val="Style16"/>
          <w:b w:val="false"/>
          <w:bCs/>
          <w:i w:val="false"/>
          <w:i w:val="false"/>
          <w:iCs w:val="false"/>
          <w:sz w:val="22"/>
          <w:szCs w:val="22"/>
        </w:rPr>
      </w:pPr>
      <w:r>
        <w:rPr>
          <w:rStyle w:val="Style16"/>
          <w:b w:val="false"/>
          <w:i w:val="false"/>
          <w:iCs w:val="false"/>
          <w:sz w:val="22"/>
          <w:szCs w:val="22"/>
        </w:rPr>
        <w:t>В случае несогласия с текстом указанных в пункте 13.7 разделов Договора, а значит и неподписания соответствующих документов на отдельных бланках, «ПАЦИЕНТ» указывает «НЕ СОГЛАСЕН» напротив каждого пункта ниже:</w:t>
      </w:r>
    </w:p>
    <w:p>
      <w:pPr>
        <w:pStyle w:val="ListParagraph"/>
        <w:numPr>
          <w:ilvl w:val="0"/>
          <w:numId w:val="22"/>
        </w:numPr>
        <w:ind w:left="1068" w:right="1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Информированное добровольное согласие на медицинское вмешательство _____________________</w:t>
      </w:r>
    </w:p>
    <w:p>
      <w:pPr>
        <w:pStyle w:val="ListParagraph"/>
        <w:numPr>
          <w:ilvl w:val="0"/>
          <w:numId w:val="22"/>
        </w:numPr>
        <w:ind w:left="1068" w:right="1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на обработку персональных данных ______________________________________________</w:t>
      </w:r>
    </w:p>
    <w:p>
      <w:pPr>
        <w:pStyle w:val="ListParagraph"/>
        <w:numPr>
          <w:ilvl w:val="0"/>
          <w:numId w:val="22"/>
        </w:numPr>
        <w:ind w:left="1068" w:right="1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на обработку персональных данных, разрешённых для распространения _______________</w:t>
      </w:r>
    </w:p>
    <w:p>
      <w:pPr>
        <w:pStyle w:val="ListParagraph"/>
        <w:numPr>
          <w:ilvl w:val="0"/>
          <w:numId w:val="22"/>
        </w:numPr>
        <w:ind w:left="1068" w:right="140" w:hanging="360"/>
        <w:rPr>
          <w:rStyle w:val="Style16"/>
          <w:rFonts w:ascii="Times New Roman" w:hAnsi="Times New Roman"/>
          <w:i w:val="false"/>
          <w:i w:val="false"/>
          <w:iCs w:val="false"/>
          <w:sz w:val="22"/>
          <w:szCs w:val="22"/>
        </w:rPr>
      </w:pPr>
      <w:bookmarkStart w:id="9" w:name="_Hlk106205763"/>
      <w:bookmarkStart w:id="10" w:name="_Hlk143791913"/>
      <w:r>
        <w:rPr>
          <w:rFonts w:ascii="Times New Roman" w:hAnsi="Times New Roman"/>
          <w:sz w:val="22"/>
          <w:szCs w:val="22"/>
        </w:rPr>
        <w:t>Согласие на разглашение сведений, составляющих врачебную тайну __________________________</w:t>
      </w:r>
      <w:bookmarkEnd w:id="9"/>
      <w:bookmarkEnd w:id="10"/>
    </w:p>
    <w:p>
      <w:pPr>
        <w:pStyle w:val="Normal"/>
        <w:spacing w:lineRule="auto" w:line="240" w:before="0" w:after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14. АДРЕСА, РЕКВИЗИТЫ И ПОДПИСИ СТОРОН</w:t>
      </w:r>
    </w:p>
    <w:p>
      <w:pPr>
        <w:pStyle w:val="Normal"/>
        <w:spacing w:lineRule="auto" w:line="240" w:before="0" w:after="0"/>
        <w:ind w:left="540" w:hanging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Style20"/>
        <w:numPr>
          <w:ilvl w:val="0"/>
          <w:numId w:val="13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«ИСПОЛНИТЕЛЬ</w:t>
      </w:r>
      <w:r>
        <w:rPr>
          <w:rFonts w:ascii="Times New Roman" w:hAnsi="Times New Roman"/>
          <w:sz w:val="22"/>
          <w:szCs w:val="22"/>
          <w:lang w:val="ru-RU"/>
        </w:rPr>
        <w:t xml:space="preserve">»: </w:t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ab/>
        <w:t>ООО «</w:t>
      </w:r>
      <w:r>
        <w:rPr>
          <w:rFonts w:ascii="Times New Roman" w:hAnsi="Times New Roman"/>
          <w:sz w:val="22"/>
          <w:szCs w:val="22"/>
          <w:lang w:val="ru-RU"/>
        </w:rPr>
        <w:t>Академия красоты</w:t>
      </w:r>
      <w:r>
        <w:rPr>
          <w:rFonts w:ascii="Times New Roman" w:hAnsi="Times New Roman"/>
          <w:sz w:val="22"/>
          <w:szCs w:val="22"/>
          <w:lang w:val="ru-RU"/>
        </w:rPr>
        <w:t>»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Fonts w:ascii="Times New Roman" w:hAnsi="Times New Roman"/>
          <w:sz w:val="22"/>
          <w:szCs w:val="22"/>
        </w:rPr>
      </w:pPr>
      <w:r>
        <w:rPr>
          <w:rStyle w:val="Exact"/>
          <w:rFonts w:cs="Times New Roman" w:ascii="Times New Roman" w:hAnsi="Times New Roman"/>
          <w:sz w:val="22"/>
          <w:szCs w:val="22"/>
        </w:rPr>
        <w:t xml:space="preserve">Юридический адрес: </w:t>
      </w:r>
      <w:r>
        <w:rPr>
          <w:rStyle w:val="Exact"/>
          <w:rFonts w:cs="Times New Roman" w:ascii="Times New Roman" w:hAnsi="Times New Roman"/>
          <w:sz w:val="22"/>
          <w:szCs w:val="22"/>
        </w:rPr>
        <w:t>602267</w:t>
      </w:r>
      <w:r>
        <w:rPr>
          <w:rFonts w:ascii="Times New Roman" w:hAnsi="Times New Roman"/>
          <w:bCs/>
          <w:sz w:val="22"/>
          <w:szCs w:val="22"/>
        </w:rPr>
        <w:t xml:space="preserve">, г. </w:t>
      </w:r>
      <w:r>
        <w:rPr>
          <w:rFonts w:ascii="Times New Roman" w:hAnsi="Times New Roman"/>
          <w:bCs/>
          <w:sz w:val="22"/>
          <w:szCs w:val="22"/>
          <w:lang w:val="ru-RU"/>
        </w:rPr>
        <w:t>Муром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  <w:lang w:val="ru-RU"/>
        </w:rPr>
        <w:t>ул. Артёма, д.11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Fonts w:ascii="Times New Roman" w:hAnsi="Times New Roman"/>
          <w:bCs/>
          <w:sz w:val="22"/>
          <w:szCs w:val="22"/>
        </w:rPr>
      </w:pPr>
      <w:r>
        <w:rPr>
          <w:rStyle w:val="Exact"/>
          <w:rFonts w:cs="Times New Roman" w:ascii="Times New Roman" w:hAnsi="Times New Roman"/>
          <w:sz w:val="22"/>
          <w:szCs w:val="22"/>
        </w:rPr>
        <w:t xml:space="preserve">Фактический адрес: </w:t>
      </w:r>
      <w:r>
        <w:rPr>
          <w:rStyle w:val="Exact"/>
          <w:rFonts w:cs="Times New Roman" w:ascii="Times New Roman" w:hAnsi="Times New Roman"/>
          <w:sz w:val="22"/>
          <w:szCs w:val="22"/>
        </w:rPr>
        <w:t>602267</w:t>
      </w:r>
      <w:r>
        <w:rPr>
          <w:rStyle w:val="Exact"/>
          <w:rFonts w:cs="Times New Roman" w:ascii="Times New Roman" w:hAnsi="Times New Roman"/>
          <w:bCs/>
          <w:sz w:val="22"/>
          <w:szCs w:val="22"/>
        </w:rPr>
        <w:t xml:space="preserve">, г. </w:t>
      </w:r>
      <w:r>
        <w:rPr>
          <w:rStyle w:val="Exact"/>
          <w:rFonts w:cs="Times New Roman" w:ascii="Times New Roman" w:hAnsi="Times New Roman"/>
          <w:bCs/>
          <w:sz w:val="22"/>
          <w:szCs w:val="22"/>
          <w:lang w:val="ru-RU"/>
        </w:rPr>
        <w:t>Муром</w:t>
      </w:r>
      <w:r>
        <w:rPr>
          <w:rStyle w:val="Exact"/>
          <w:rFonts w:cs="Times New Roman" w:ascii="Times New Roman" w:hAnsi="Times New Roman"/>
          <w:bCs/>
          <w:sz w:val="22"/>
          <w:szCs w:val="22"/>
        </w:rPr>
        <w:t xml:space="preserve">, </w:t>
      </w:r>
      <w:r>
        <w:rPr>
          <w:rStyle w:val="Exact"/>
          <w:rFonts w:cs="Times New Roman" w:ascii="Times New Roman" w:hAnsi="Times New Roman"/>
          <w:bCs/>
          <w:sz w:val="22"/>
          <w:szCs w:val="22"/>
          <w:lang w:val="ru-RU"/>
        </w:rPr>
        <w:t>ул. Артёма, д.11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Style w:val="Exact"/>
          <w:rFonts w:ascii="Times New Roman" w:hAnsi="Times New Roman" w:cs="Times New Roman"/>
          <w:sz w:val="22"/>
          <w:szCs w:val="22"/>
        </w:rPr>
      </w:pPr>
      <w:r>
        <w:rPr>
          <w:rStyle w:val="Exact"/>
          <w:rFonts w:cs="Times New Roman" w:ascii="Times New Roman" w:hAnsi="Times New Roman"/>
          <w:sz w:val="22"/>
          <w:szCs w:val="22"/>
        </w:rPr>
        <w:t xml:space="preserve">ИНН </w:t>
      </w:r>
      <w:r>
        <w:rPr>
          <w:rStyle w:val="Exact"/>
          <w:rFonts w:cs="Times New Roman" w:ascii="Times New Roman" w:hAnsi="Times New Roman"/>
          <w:sz w:val="22"/>
          <w:szCs w:val="22"/>
          <w:lang w:val="ru-RU"/>
        </w:rPr>
        <w:t>3334011014</w:t>
      </w:r>
      <w:r>
        <w:rPr>
          <w:rFonts w:ascii="Times New Roman" w:hAnsi="Times New Roman"/>
          <w:sz w:val="22"/>
          <w:szCs w:val="22"/>
          <w:lang w:val="ru-RU"/>
        </w:rPr>
        <w:t xml:space="preserve">, КПП </w:t>
      </w:r>
      <w:r>
        <w:rPr>
          <w:rFonts w:ascii="Times New Roman" w:hAnsi="Times New Roman"/>
          <w:sz w:val="22"/>
          <w:szCs w:val="22"/>
          <w:lang w:val="ru-RU"/>
        </w:rPr>
        <w:t>333401001</w:t>
      </w:r>
      <w:r>
        <w:rPr>
          <w:rStyle w:val="Exact"/>
          <w:rFonts w:cs="Times New Roman" w:ascii="Times New Roman" w:hAnsi="Times New Roman"/>
          <w:sz w:val="22"/>
          <w:szCs w:val="22"/>
        </w:rPr>
        <w:t xml:space="preserve">, ОГРН </w:t>
      </w:r>
      <w:r>
        <w:rPr>
          <w:rStyle w:val="Exact"/>
          <w:rFonts w:cs="Times New Roman" w:ascii="Times New Roman" w:hAnsi="Times New Roman"/>
          <w:sz w:val="22"/>
          <w:szCs w:val="22"/>
        </w:rPr>
        <w:t>1083334000364</w:t>
      </w:r>
      <w:r>
        <w:rPr>
          <w:rStyle w:val="Exact"/>
          <w:rFonts w:cs="Times New Roman" w:ascii="Times New Roman" w:hAnsi="Times New Roman"/>
          <w:sz w:val="22"/>
          <w:szCs w:val="22"/>
        </w:rPr>
        <w:t>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Банк: </w:t>
      </w:r>
      <w:r>
        <w:rPr>
          <w:rFonts w:cs="Times New Roman" w:ascii="Times New Roman" w:hAnsi="Times New Roman"/>
        </w:rPr>
        <w:t>АО «Альфа Банк»</w:t>
      </w:r>
      <w:r>
        <w:rPr>
          <w:rFonts w:cs="Times New Roman" w:ascii="Times New Roman" w:hAnsi="Times New Roman"/>
        </w:rPr>
        <w:t>,  БИК 0</w:t>
      </w:r>
      <w:r>
        <w:rPr>
          <w:rFonts w:cs="Times New Roman" w:ascii="Times New Roman" w:hAnsi="Times New Roman"/>
        </w:rPr>
        <w:t>44525593</w:t>
      </w:r>
      <w:r>
        <w:rPr>
          <w:rFonts w:cs="Times New Roman" w:ascii="Times New Roman" w:hAnsi="Times New Roman"/>
        </w:rPr>
        <w:t xml:space="preserve">, к/с </w:t>
      </w:r>
      <w:r>
        <w:rPr>
          <w:rFonts w:cs="Times New Roman" w:ascii="Times New Roman" w:hAnsi="Times New Roman"/>
          <w:bCs/>
          <w:color w:val="000000"/>
          <w:spacing w:val="-6"/>
        </w:rPr>
        <w:t>30101810200000000593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р/с </w:t>
      </w:r>
      <w:r>
        <w:rPr>
          <w:rFonts w:cs="Times New Roman" w:ascii="Times New Roman" w:hAnsi="Times New Roman"/>
          <w:bCs/>
          <w:color w:val="000000"/>
          <w:spacing w:val="-6"/>
        </w:rPr>
        <w:t>40702810701390000043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Fonts w:ascii="Times New Roman" w:hAnsi="Times New Roman"/>
          <w:sz w:val="22"/>
          <w:szCs w:val="22"/>
          <w:lang w:val="ru-RU"/>
        </w:rPr>
      </w:pPr>
      <w:r>
        <w:rPr>
          <w:rStyle w:val="Exact"/>
          <w:rFonts w:cs="Times New Roman" w:ascii="Times New Roman" w:hAnsi="Times New Roman"/>
          <w:sz w:val="22"/>
          <w:szCs w:val="22"/>
        </w:rPr>
        <w:t xml:space="preserve">Телефон: </w:t>
      </w:r>
      <w:r>
        <w:rPr>
          <w:rStyle w:val="Exact"/>
          <w:rFonts w:cs="Times New Roman" w:ascii="Times New Roman" w:hAnsi="Times New Roman"/>
          <w:sz w:val="22"/>
          <w:szCs w:val="22"/>
          <w:lang w:val="ru-RU"/>
        </w:rPr>
        <w:t xml:space="preserve">+7 </w:t>
      </w:r>
      <w:r>
        <w:rPr>
          <w:rStyle w:val="Exact"/>
          <w:rFonts w:cs="Times New Roman" w:ascii="Times New Roman" w:hAnsi="Times New Roman"/>
          <w:sz w:val="22"/>
          <w:szCs w:val="22"/>
          <w:lang w:val="ru-RU"/>
        </w:rPr>
        <w:t>9049557135;+7(49324)3-03-75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spacing w:lineRule="auto" w:line="240" w:before="0" w:after="0"/>
        <w:ind w:left="992" w:hanging="425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Генеральный директор__________________________________ </w:t>
      </w:r>
      <w:r>
        <w:rPr>
          <w:b w:val="false"/>
          <w:sz w:val="22"/>
          <w:szCs w:val="22"/>
        </w:rPr>
        <w:t>Быкова А.А.</w:t>
      </w:r>
    </w:p>
    <w:p>
      <w:pPr>
        <w:pStyle w:val="Style20"/>
        <w:shd w:val="clear" w:color="auto" w:fill="auto"/>
        <w:tabs>
          <w:tab w:val="clear" w:pos="708"/>
          <w:tab w:val="left" w:pos="4080" w:leader="none"/>
        </w:tabs>
        <w:spacing w:lineRule="auto" w:line="240" w:before="0" w:after="0"/>
        <w:ind w:left="992" w:hanging="425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ab/>
      </w:r>
      <w:r>
        <w:rPr>
          <w:rFonts w:ascii="Times New Roman" w:hAnsi="Times New Roman"/>
          <w:sz w:val="18"/>
          <w:szCs w:val="18"/>
          <w:lang w:val="ru-RU"/>
        </w:rPr>
        <w:t>(подпись)</w:t>
      </w:r>
    </w:p>
    <w:p>
      <w:pPr>
        <w:pStyle w:val="Style20"/>
        <w:shd w:val="clear" w:color="auto" w:fill="auto"/>
        <w:tabs>
          <w:tab w:val="clear" w:pos="708"/>
          <w:tab w:val="left" w:pos="4080" w:leader="none"/>
        </w:tabs>
        <w:spacing w:lineRule="auto" w:line="240" w:before="0" w:after="0"/>
        <w:ind w:left="992" w:hanging="425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  <w:tab/>
        <w:t xml:space="preserve">     МП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Style20"/>
        <w:numPr>
          <w:ilvl w:val="0"/>
          <w:numId w:val="13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  <w:lang w:val="ru-RU"/>
        </w:rPr>
        <w:t>ПАЦИЕНТ»: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Ф.И.О. (полностью):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__________________________________________  </w:t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284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>Паспорт (серия, номер, кем и когда выдан)</w:t>
      </w:r>
      <w:r>
        <w:rPr>
          <w:rFonts w:ascii="Times New Roman" w:hAnsi="Times New Roman"/>
          <w:b/>
          <w:sz w:val="22"/>
          <w:szCs w:val="22"/>
          <w:lang w:val="ru-RU"/>
        </w:rPr>
        <w:tab/>
        <w:t>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ab/>
        <w:tab/>
        <w:tab/>
        <w:tab/>
        <w:tab/>
        <w:tab/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>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ab/>
        <w:t xml:space="preserve">                                                                                    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>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рождения:</w:t>
      </w:r>
      <w:r>
        <w:rPr>
          <w:rFonts w:ascii="Times New Roman" w:hAnsi="Times New Roman"/>
          <w:b/>
          <w:sz w:val="22"/>
          <w:szCs w:val="22"/>
          <w:lang w:val="ru-RU"/>
        </w:rPr>
        <w:tab/>
        <w:tab/>
        <w:tab/>
        <w:tab/>
        <w:tab/>
        <w:t>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284" w:hanging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>Адрес регистрации:</w:t>
      </w:r>
      <w:r>
        <w:rPr>
          <w:rFonts w:ascii="Times New Roman" w:hAnsi="Times New Roman"/>
          <w:b/>
          <w:sz w:val="22"/>
          <w:szCs w:val="22"/>
          <w:lang w:val="ru-RU"/>
        </w:rPr>
        <w:tab/>
        <w:tab/>
        <w:tab/>
        <w:tab/>
        <w:t>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992" w:hanging="425"/>
        <w:rPr>
          <w:rStyle w:val="Exact"/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shd w:val="clear" w:color="auto" w:fill="auto"/>
        <w:tabs>
          <w:tab w:val="clear" w:pos="708"/>
          <w:tab w:val="left" w:pos="604" w:leader="none"/>
        </w:tabs>
        <w:spacing w:lineRule="auto" w:line="240" w:before="0" w:after="0"/>
        <w:ind w:left="462" w:hanging="141"/>
        <w:rPr>
          <w:rStyle w:val="Exact"/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Exact"/>
          <w:rFonts w:cs="Times New Roman"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rStyle w:val="Exact"/>
          <w:rFonts w:cs="Times New Roman" w:ascii="Times New Roman" w:hAnsi="Times New Roman"/>
          <w:sz w:val="22"/>
          <w:szCs w:val="22"/>
          <w:lang w:val="ru-RU"/>
        </w:rPr>
        <w:t>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604" w:leader="none"/>
        </w:tabs>
        <w:spacing w:lineRule="auto" w:line="240" w:before="0" w:after="0"/>
        <w:ind w:left="462" w:hanging="141"/>
        <w:rPr>
          <w:rStyle w:val="Exact"/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604" w:leader="none"/>
        </w:tabs>
        <w:spacing w:lineRule="auto" w:line="240" w:before="0" w:after="0"/>
        <w:ind w:left="462" w:hanging="141"/>
        <w:rPr>
          <w:rFonts w:ascii="Times New Roman" w:hAnsi="Times New Roman"/>
          <w:b/>
          <w:sz w:val="22"/>
          <w:szCs w:val="22"/>
          <w:lang w:val="ru-RU"/>
        </w:rPr>
      </w:pPr>
      <w:r>
        <w:rPr>
          <w:rStyle w:val="Exact"/>
          <w:rFonts w:cs="Times New Roman" w:ascii="Times New Roman" w:hAnsi="Times New Roman"/>
          <w:sz w:val="22"/>
          <w:szCs w:val="22"/>
          <w:lang w:val="ru-RU"/>
        </w:rPr>
        <w:t>Телефон для связи:</w:t>
        <w:tab/>
        <w:tab/>
        <w:tab/>
        <w:tab/>
      </w:r>
      <w:r>
        <w:rPr>
          <w:rFonts w:ascii="Times New Roman" w:hAnsi="Times New Roman"/>
          <w:b/>
          <w:sz w:val="22"/>
          <w:szCs w:val="22"/>
          <w:lang w:val="ru-RU"/>
        </w:rPr>
        <w:t>___________________________________________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992" w:hanging="425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992" w:hanging="671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Адрес электронной почты:</w:t>
      </w:r>
      <w:r>
        <w:rPr>
          <w:rFonts w:ascii="Times New Roman" w:hAnsi="Times New Roman"/>
          <w:b/>
          <w:sz w:val="22"/>
          <w:szCs w:val="22"/>
          <w:lang w:val="ru-RU"/>
        </w:rPr>
        <w:tab/>
        <w:tab/>
        <w:tab/>
        <w:t>___________________________________________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992" w:hanging="671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Подпись Пациента: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ab/>
        <w:tab/>
        <w:tab/>
        <w:tab/>
        <w:t>_____________________ ( _____________________)</w:t>
      </w:r>
    </w:p>
    <w:p>
      <w:pPr>
        <w:pStyle w:val="Style20"/>
        <w:shd w:val="clear" w:color="auto" w:fill="auto"/>
        <w:tabs>
          <w:tab w:val="clear" w:pos="708"/>
          <w:tab w:val="left" w:pos="321" w:leader="none"/>
        </w:tabs>
        <w:spacing w:lineRule="auto" w:line="240" w:before="0" w:after="0"/>
        <w:ind w:left="992" w:hanging="425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ab/>
        <w:tab/>
        <w:tab/>
        <w:tab/>
        <w:tab/>
        <w:tab/>
      </w:r>
      <w:r>
        <w:rPr>
          <w:rFonts w:ascii="Times New Roman" w:hAnsi="Times New Roman"/>
          <w:sz w:val="18"/>
          <w:szCs w:val="18"/>
          <w:lang w:val="ru-RU"/>
        </w:rPr>
        <w:t xml:space="preserve">             (Подпись)</w:t>
        <w:tab/>
        <w:t xml:space="preserve">                              (Фамилия, инициалы)</w:t>
      </w:r>
    </w:p>
    <w:p>
      <w:pPr>
        <w:pStyle w:val="Style20"/>
        <w:shd w:val="clear" w:color="auto" w:fill="auto"/>
        <w:spacing w:lineRule="auto" w:line="240" w:before="0" w:after="0"/>
        <w:ind w:left="992" w:hanging="425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sectPr>
          <w:type w:val="continuous"/>
          <w:pgSz w:w="11906" w:h="16838"/>
          <w:pgMar w:left="567" w:right="567" w:gutter="0" w:header="0" w:top="567" w:footer="283" w:bottom="567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 w:val="false"/>
          <w:sz w:val="22"/>
          <w:szCs w:val="22"/>
        </w:rPr>
      </w:pPr>
      <w:r>
        <w:rPr/>
      </w:r>
    </w:p>
    <w:sectPr>
      <w:type w:val="continuous"/>
      <w:pgSz w:w="11906" w:h="16838"/>
      <w:pgMar w:left="567" w:right="567" w:gutter="0" w:header="0" w:top="567" w:footer="283" w:bottom="567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46945353"/>
    </w:sdtPr>
    <w:sdtContent>
      <w:p>
        <w:pPr>
          <w:pStyle w:val="Style26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10</w:t>
        </w:r>
        <w:r>
          <w:rPr>
            <w:sz w:val="22"/>
            <w:szCs w:val="22"/>
          </w:rPr>
          <w:fldChar w:fldCharType="end"/>
        </w:r>
      </w:p>
      <w:p>
        <w:pPr>
          <w:pStyle w:val="Style26"/>
          <w:spacing w:before="0" w:after="200"/>
          <w:jc w:val="center"/>
          <w:rPr>
            <w:rFonts w:ascii="Cambria" w:hAnsi="Cambria"/>
            <w:i/>
            <w:i/>
            <w:iCs/>
            <w:sz w:val="20"/>
            <w:szCs w:val="20"/>
          </w:rPr>
        </w:pPr>
        <w:r>
          <w:rPr>
            <w:rFonts w:ascii="Cambria" w:hAnsi="Cambria"/>
            <w:i/>
            <w:iCs/>
            <w:sz w:val="20"/>
            <w:szCs w:val="20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2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3">
    <w:lvl w:ilvl="0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2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4">
    <w:lvl w:ilvl="0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2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5">
    <w:lvl w:ilvl="0">
      <w:start w:val="1"/>
      <w:numFmt w:val="decimal"/>
      <w:lvlText w:val="3.%1."/>
      <w:lvlJc w:val="left"/>
      <w:pPr>
        <w:tabs>
          <w:tab w:val="num" w:pos="1080"/>
        </w:tabs>
        <w:ind w:left="1080" w:hanging="0"/>
      </w:pPr>
      <w:rPr>
        <w:sz w:val="22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7.%1."/>
      <w:lvlJc w:val="left"/>
      <w:pPr>
        <w:tabs>
          <w:tab w:val="num" w:pos="1080"/>
        </w:tabs>
        <w:ind w:left="1080" w:hanging="0"/>
      </w:pPr>
      <w:rPr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2.3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color w:val="000000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10">
    <w:lvl w:ilvl="0">
      <w:start w:val="1"/>
      <w:numFmt w:val="decimal"/>
      <w:lvlText w:val="4.5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Cambria" w:hAnsi="Cambria" w:cs="Arial"/>
        <w:color w:val="000000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11">
    <w:lvl w:ilvl="0">
      <w:start w:val="1"/>
      <w:numFmt w:val="decimal"/>
      <w:lvlText w:val="1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5"/>
      <w:numFmt w:val="decimal"/>
      <w:lvlText w:val="3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12">
    <w:lvl w:ilvl="0">
      <w:start w:val="1"/>
      <w:numFmt w:val="decimal"/>
      <w:lvlText w:val="2.4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color w:val="000000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13">
    <w:lvl w:ilvl="0">
      <w:start w:val="1"/>
      <w:numFmt w:val="decimal"/>
      <w:lvlText w:val="14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  <w:lang w:val="ru-RU"/>
      </w:rPr>
    </w:lvl>
    <w:lvl w:ilvl="1">
      <w:start w:val="6"/>
      <w:numFmt w:val="decimal"/>
      <w:lvlText w:val="3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14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0"/>
      </w:pPr>
      <w:rPr>
        <w:b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8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72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8" w:hanging="1800"/>
      </w:pPr>
      <w:rPr/>
    </w:lvl>
  </w:abstractNum>
  <w:abstractNum w:abstractNumId="15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0"/>
      </w:pPr>
      <w:rPr>
        <w:b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false"/>
      </w:rPr>
    </w:lvl>
  </w:abstractNum>
  <w:abstractNum w:abstractNumId="16"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0"/>
      </w:pPr>
      <w:rPr>
        <w:b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false"/>
      </w:rPr>
    </w:lvl>
  </w:abstractNum>
  <w:abstractNum w:abstractNumId="17"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11.%2."/>
      <w:lvlJc w:val="left"/>
      <w:pPr>
        <w:tabs>
          <w:tab w:val="num" w:pos="567"/>
        </w:tabs>
        <w:ind w:left="567" w:hanging="0"/>
      </w:pPr>
      <w:rPr>
        <w:b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false"/>
      </w:rPr>
    </w:lvl>
  </w:abstractNum>
  <w:abstractNum w:abstractNumId="18">
    <w:lvl w:ilvl="0">
      <w:start w:val="1"/>
      <w:numFmt w:val="decimal"/>
      <w:lvlText w:val="13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5"/>
      <w:numFmt w:val="decimal"/>
      <w:lvlText w:val="3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19"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0"/>
      </w:pPr>
      <w:rPr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0">
    <w:lvl w:ilvl="0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5"/>
        <w:spacing w:val="0"/>
        <w:i w:val="false"/>
        <w:u w:val="none"/>
        <w:b w:val="false"/>
        <w:szCs w:val="15"/>
        <w:iCs w:val="false"/>
        <w:bCs w:val="false"/>
        <w:w w:val="100"/>
        <w:rFonts w:ascii="Arial" w:hAnsi="Arial" w:cs="Arial"/>
        <w:color w:val="000000"/>
      </w:rPr>
    </w:lvl>
  </w:abstractNum>
  <w:abstractNum w:abstractNumId="21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b/>
      <w:color w:val="auto"/>
      <w:kern w:val="0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uiPriority w:val="99"/>
    <w:qFormat/>
    <w:rsid w:val="003f0a4a"/>
    <w:rPr>
      <w:rFonts w:ascii="Arial" w:hAnsi="Arial" w:cs="Arial"/>
      <w:sz w:val="15"/>
      <w:szCs w:val="15"/>
      <w:shd w:fill="FFFFFF" w:val="clear"/>
    </w:rPr>
  </w:style>
  <w:style w:type="character" w:styleId="Style14" w:customStyle="1">
    <w:name w:val="Основной текст Знак"/>
    <w:qFormat/>
    <w:rsid w:val="003f0a4a"/>
    <w:rPr>
      <w:b/>
      <w:sz w:val="24"/>
      <w:szCs w:val="24"/>
      <w:lang w:eastAsia="en-US"/>
    </w:rPr>
  </w:style>
  <w:style w:type="character" w:styleId="Exact" w:customStyle="1">
    <w:name w:val="Основной текст Exact"/>
    <w:uiPriority w:val="99"/>
    <w:qFormat/>
    <w:rsid w:val="00292d74"/>
    <w:rPr>
      <w:rFonts w:ascii="Arial" w:hAnsi="Arial" w:cs="Arial"/>
      <w:sz w:val="14"/>
      <w:szCs w:val="14"/>
      <w:u w:val="none"/>
    </w:rPr>
  </w:style>
  <w:style w:type="character" w:styleId="Style15" w:customStyle="1">
    <w:name w:val="Текст выноски Знак"/>
    <w:link w:val="BalloonText"/>
    <w:uiPriority w:val="99"/>
    <w:semiHidden/>
    <w:qFormat/>
    <w:rsid w:val="000f0c3c"/>
    <w:rPr>
      <w:rFonts w:ascii="Segoe UI" w:hAnsi="Segoe UI" w:cs="Segoe UI"/>
      <w:b/>
      <w:sz w:val="18"/>
      <w:szCs w:val="18"/>
      <w:lang w:eastAsia="en-US"/>
    </w:rPr>
  </w:style>
  <w:style w:type="character" w:styleId="Style16">
    <w:name w:val="Emphasis"/>
    <w:uiPriority w:val="20"/>
    <w:qFormat/>
    <w:rsid w:val="00960146"/>
    <w:rPr>
      <w:i/>
      <w:iCs/>
    </w:rPr>
  </w:style>
  <w:style w:type="character" w:styleId="2" w:customStyle="1">
    <w:name w:val="Основной текст с отступом 2 Знак"/>
    <w:link w:val="BodyTextIndent2"/>
    <w:uiPriority w:val="99"/>
    <w:semiHidden/>
    <w:qFormat/>
    <w:rsid w:val="006e46f6"/>
    <w:rPr>
      <w:b/>
      <w:sz w:val="24"/>
      <w:szCs w:val="24"/>
      <w:lang w:eastAsia="en-US"/>
    </w:rPr>
  </w:style>
  <w:style w:type="character" w:styleId="Style17" w:customStyle="1">
    <w:name w:val="Верхний колонтитул Знак"/>
    <w:uiPriority w:val="99"/>
    <w:qFormat/>
    <w:rsid w:val="00085987"/>
    <w:rPr>
      <w:b/>
      <w:sz w:val="24"/>
      <w:szCs w:val="24"/>
      <w:lang w:eastAsia="en-US"/>
    </w:rPr>
  </w:style>
  <w:style w:type="character" w:styleId="Style18" w:customStyle="1">
    <w:name w:val="Нижний колонтитул Знак"/>
    <w:uiPriority w:val="99"/>
    <w:qFormat/>
    <w:rsid w:val="00085987"/>
    <w:rPr>
      <w:b/>
      <w:sz w:val="24"/>
      <w:szCs w:val="24"/>
      <w:lang w:eastAsia="en-US"/>
    </w:rPr>
  </w:style>
  <w:style w:type="character" w:styleId="Strong">
    <w:name w:val="Strong"/>
    <w:uiPriority w:val="22"/>
    <w:qFormat/>
    <w:rsid w:val="00832663"/>
    <w:rPr>
      <w:b/>
      <w:bCs/>
    </w:rPr>
  </w:style>
  <w:style w:type="character" w:styleId="-">
    <w:name w:val="Hyperlink"/>
    <w:uiPriority w:val="99"/>
    <w:unhideWhenUsed/>
    <w:rsid w:val="000f0350"/>
    <w:rPr>
      <w:color w:val="0563C1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aa2177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50cd2"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1"/>
    <w:uiPriority w:val="99"/>
    <w:rsid w:val="003f0a4a"/>
    <w:pPr>
      <w:widowControl w:val="false"/>
      <w:shd w:val="clear" w:color="auto" w:fill="FFFFFF"/>
      <w:spacing w:lineRule="atLeast" w:line="240" w:before="0" w:after="300"/>
      <w:jc w:val="both"/>
    </w:pPr>
    <w:rPr>
      <w:rFonts w:ascii="Arial" w:hAnsi="Arial"/>
      <w:b w:val="false"/>
      <w:sz w:val="15"/>
      <w:szCs w:val="15"/>
      <w:lang w:val="x-none" w:eastAsia="x-none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f0c3c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BodyTextIndent2">
    <w:name w:val="Body Text Indent 2"/>
    <w:basedOn w:val="Normal"/>
    <w:link w:val="2"/>
    <w:uiPriority w:val="99"/>
    <w:semiHidden/>
    <w:unhideWhenUsed/>
    <w:qFormat/>
    <w:rsid w:val="006e46f6"/>
    <w:pPr>
      <w:spacing w:lineRule="auto" w:line="480" w:before="0" w:after="120"/>
      <w:ind w:left="283" w:hanging="0"/>
    </w:pPr>
    <w:rPr>
      <w:lang w:val="x-none"/>
    </w:rPr>
  </w:style>
  <w:style w:type="paragraph" w:styleId="ConsPlusNonformat" w:customStyle="1">
    <w:name w:val="ConsPlusNonformat"/>
    <w:uiPriority w:val="99"/>
    <w:qFormat/>
    <w:rsid w:val="005f40c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206b5"/>
    <w:pPr>
      <w:spacing w:lineRule="auto" w:line="240" w:before="0" w:after="0"/>
      <w:ind w:left="720" w:hanging="0"/>
      <w:contextualSpacing/>
    </w:pPr>
    <w:rPr>
      <w:rFonts w:ascii="Calibri" w:hAnsi="Calibri" w:eastAsia="Times New Roman"/>
      <w:b w:val="false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085987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26">
    <w:name w:val="Footer"/>
    <w:basedOn w:val="Normal"/>
    <w:link w:val="Style18"/>
    <w:uiPriority w:val="99"/>
    <w:unhideWhenUsed/>
    <w:rsid w:val="00085987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NormalWeb">
    <w:name w:val="Normal (Web)"/>
    <w:basedOn w:val="Normal"/>
    <w:unhideWhenUsed/>
    <w:qFormat/>
    <w:rsid w:val="00832663"/>
    <w:pPr>
      <w:spacing w:lineRule="auto" w:line="240" w:beforeAutospacing="1" w:afterAutospacing="1"/>
    </w:pPr>
    <w:rPr>
      <w:rFonts w:eastAsia="Times New Roman"/>
      <w:b w:val="false"/>
      <w:lang w:eastAsia="ru-RU"/>
    </w:rPr>
  </w:style>
  <w:style w:type="paragraph" w:styleId="NoSpacing">
    <w:name w:val="No Spacing"/>
    <w:uiPriority w:val="1"/>
    <w:qFormat/>
    <w:rsid w:val="004a50c3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Стиль1"/>
    <w:uiPriority w:val="99"/>
    <w:qFormat/>
    <w:rsid w:val="00ad193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981f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murom-krasota.ru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murom-krasota.ru/" TargetMode="External"/><Relationship Id="rId6" Type="http://schemas.openxmlformats.org/officeDocument/2006/relationships/hyperlink" Target="https://murom-krasota.ru/" TargetMode="External"/><Relationship Id="rId7" Type="http://schemas.openxmlformats.org/officeDocument/2006/relationships/hyperlink" Target="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LibreOffice/7.5.3.2$Windows_X86_64 LibreOffice_project/9f56dff12ba03b9acd7730a5a481eea045e468f3</Application>
  <AppVersion>15.0000</AppVersion>
  <Pages>12</Pages>
  <Words>5646</Words>
  <Characters>41880</Characters>
  <CharactersWithSpaces>48648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2023-08-24T14:41:00Z</dcterms:created>
  <dc:creator>aidaclinic.ru</dc:creator>
  <dc:description/>
  <dc:language>ru-RU</dc:language>
  <cp:lastModifiedBy/>
  <cp:lastPrinted>2021-05-19T08:56:00Z</cp:lastPrinted>
  <dcterms:modified xsi:type="dcterms:W3CDTF">2023-10-31T12:57:34Z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